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E092" w14:textId="6382AE44" w:rsidR="00B645D6" w:rsidRDefault="00B645D6" w:rsidP="00CF2464">
      <w:pPr>
        <w:spacing w:after="0" w:line="360" w:lineRule="auto"/>
        <w:rPr>
          <w:rFonts w:eastAsia="Times New Roman" w:cstheme="minorHAnsi"/>
          <w:color w:val="FF0000"/>
        </w:rPr>
      </w:pPr>
    </w:p>
    <w:p w14:paraId="7F696E4F" w14:textId="77777777" w:rsidR="00837723" w:rsidRDefault="00837723" w:rsidP="00837723">
      <w:pPr>
        <w:spacing w:after="0" w:line="240" w:lineRule="auto"/>
        <w:jc w:val="center"/>
        <w:rPr>
          <w:rFonts w:ascii="Calibri" w:eastAsia="Times New Roman" w:hAnsi="Calibri" w:cs="Calibri"/>
          <w:color w:val="000000"/>
        </w:rPr>
      </w:pPr>
    </w:p>
    <w:p w14:paraId="0AB9B707" w14:textId="77777777" w:rsidR="00837723" w:rsidRDefault="00837723" w:rsidP="00837723">
      <w:pPr>
        <w:spacing w:after="0" w:line="240" w:lineRule="auto"/>
        <w:jc w:val="center"/>
        <w:rPr>
          <w:rFonts w:ascii="Calibri" w:eastAsia="Times New Roman" w:hAnsi="Calibri" w:cs="Calibri"/>
          <w:color w:val="000000"/>
        </w:rPr>
      </w:pPr>
      <w:r>
        <w:rPr>
          <w:rFonts w:ascii="Calibri" w:eastAsia="Times New Roman" w:hAnsi="Calibri" w:cs="Calibri"/>
          <w:color w:val="000000"/>
        </w:rPr>
        <w:t>logo</w:t>
      </w:r>
    </w:p>
    <w:p w14:paraId="1BD6D18D" w14:textId="77777777" w:rsidR="00837723" w:rsidRDefault="00837723" w:rsidP="001F1DFE">
      <w:pPr>
        <w:spacing w:after="0" w:line="240" w:lineRule="auto"/>
        <w:rPr>
          <w:rFonts w:ascii="Calibri" w:eastAsia="Times New Roman" w:hAnsi="Calibri" w:cs="Calibri"/>
          <w:color w:val="000000"/>
        </w:rPr>
      </w:pPr>
    </w:p>
    <w:p w14:paraId="1B31D09D" w14:textId="77777777" w:rsidR="00837723" w:rsidRDefault="00837723" w:rsidP="00837723">
      <w:pPr>
        <w:spacing w:after="0" w:line="240" w:lineRule="auto"/>
        <w:jc w:val="center"/>
        <w:rPr>
          <w:rFonts w:ascii="Calibri" w:eastAsia="Times New Roman" w:hAnsi="Calibri" w:cs="Calibri"/>
          <w:color w:val="000000"/>
        </w:rPr>
      </w:pPr>
    </w:p>
    <w:p w14:paraId="611CC7F6" w14:textId="77777777" w:rsidR="00837723" w:rsidRDefault="00837723" w:rsidP="00837723">
      <w:pPr>
        <w:spacing w:after="0" w:line="240" w:lineRule="auto"/>
        <w:jc w:val="center"/>
        <w:rPr>
          <w:rFonts w:ascii="Calibri" w:eastAsia="Times New Roman" w:hAnsi="Calibri" w:cs="Calibri"/>
          <w:color w:val="000000"/>
        </w:rPr>
      </w:pPr>
    </w:p>
    <w:p w14:paraId="283019A9" w14:textId="77777777" w:rsidR="00837723" w:rsidRDefault="00837723" w:rsidP="00837723">
      <w:pPr>
        <w:spacing w:after="0" w:line="240" w:lineRule="auto"/>
        <w:jc w:val="center"/>
        <w:rPr>
          <w:rFonts w:ascii="Calibri" w:eastAsia="Times New Roman" w:hAnsi="Calibri" w:cs="Calibri"/>
          <w:color w:val="000000"/>
        </w:rPr>
      </w:pPr>
    </w:p>
    <w:p w14:paraId="58553472" w14:textId="77777777" w:rsidR="00837723" w:rsidRDefault="00837723" w:rsidP="00837723">
      <w:pPr>
        <w:spacing w:after="0" w:line="240" w:lineRule="auto"/>
        <w:jc w:val="center"/>
        <w:rPr>
          <w:rFonts w:ascii="Calibri" w:eastAsia="Times New Roman" w:hAnsi="Calibri" w:cs="Calibri"/>
          <w:color w:val="000000"/>
        </w:rPr>
      </w:pPr>
    </w:p>
    <w:p w14:paraId="57C9E143" w14:textId="77777777" w:rsidR="00837723" w:rsidRDefault="00837723" w:rsidP="00837723">
      <w:pPr>
        <w:spacing w:after="0" w:line="240" w:lineRule="auto"/>
        <w:jc w:val="center"/>
        <w:rPr>
          <w:rFonts w:ascii="Calibri" w:eastAsia="Times New Roman" w:hAnsi="Calibri" w:cs="Calibri"/>
          <w:color w:val="000000"/>
        </w:rPr>
      </w:pPr>
    </w:p>
    <w:p w14:paraId="76D3BE19" w14:textId="77777777" w:rsidR="00837723" w:rsidRPr="003C776D" w:rsidRDefault="00837723" w:rsidP="00837723">
      <w:pPr>
        <w:spacing w:after="0" w:line="240" w:lineRule="auto"/>
        <w:jc w:val="center"/>
        <w:rPr>
          <w:rFonts w:ascii="Times New Roman" w:eastAsia="Times New Roman" w:hAnsi="Times New Roman" w:cs="Times New Roman"/>
          <w:sz w:val="24"/>
          <w:szCs w:val="24"/>
        </w:rPr>
      </w:pPr>
      <w:r w:rsidRPr="003C776D">
        <w:rPr>
          <w:rFonts w:ascii="Calibri" w:eastAsia="Times New Roman" w:hAnsi="Calibri" w:cs="Calibri"/>
          <w:color w:val="000000"/>
        </w:rPr>
        <w:t>St. Marys River Management Committee</w:t>
      </w:r>
    </w:p>
    <w:p w14:paraId="3430C177" w14:textId="6AA75966" w:rsidR="00837723" w:rsidRPr="003C776D" w:rsidRDefault="00837723" w:rsidP="00837723">
      <w:pPr>
        <w:spacing w:after="0" w:line="240" w:lineRule="auto"/>
        <w:jc w:val="center"/>
        <w:rPr>
          <w:rFonts w:ascii="Times New Roman" w:eastAsia="Times New Roman" w:hAnsi="Times New Roman" w:cs="Times New Roman"/>
          <w:sz w:val="24"/>
          <w:szCs w:val="24"/>
        </w:rPr>
      </w:pPr>
      <w:r w:rsidRPr="003C776D">
        <w:rPr>
          <w:rFonts w:ascii="Calibri" w:eastAsia="Times New Roman" w:hAnsi="Calibri" w:cs="Calibri"/>
          <w:color w:val="000000"/>
          <w:u w:val="single"/>
        </w:rPr>
        <w:t>202</w:t>
      </w:r>
      <w:r>
        <w:rPr>
          <w:rFonts w:ascii="Calibri" w:eastAsia="Times New Roman" w:hAnsi="Calibri" w:cs="Calibri"/>
          <w:color w:val="000000"/>
          <w:u w:val="single"/>
        </w:rPr>
        <w:t>1</w:t>
      </w:r>
      <w:r w:rsidRPr="003C776D">
        <w:rPr>
          <w:rFonts w:ascii="Calibri" w:eastAsia="Times New Roman" w:hAnsi="Calibri" w:cs="Calibri"/>
          <w:color w:val="000000"/>
          <w:u w:val="single"/>
        </w:rPr>
        <w:t xml:space="preserve"> Annual Report</w:t>
      </w:r>
    </w:p>
    <w:p w14:paraId="4D7AB9C9" w14:textId="77777777" w:rsidR="00837723" w:rsidRPr="003C776D" w:rsidRDefault="00837723" w:rsidP="00837723">
      <w:pPr>
        <w:spacing w:after="0" w:line="240" w:lineRule="auto"/>
        <w:rPr>
          <w:rFonts w:ascii="Times New Roman" w:eastAsia="Times New Roman" w:hAnsi="Times New Roman" w:cs="Times New Roman"/>
          <w:sz w:val="24"/>
          <w:szCs w:val="24"/>
        </w:rPr>
      </w:pPr>
    </w:p>
    <w:p w14:paraId="78363FC3" w14:textId="77777777" w:rsidR="00837723" w:rsidRDefault="00837723" w:rsidP="00837723">
      <w:pPr>
        <w:spacing w:after="0" w:line="240" w:lineRule="auto"/>
        <w:rPr>
          <w:rFonts w:ascii="Calibri" w:eastAsia="Times New Roman" w:hAnsi="Calibri" w:cs="Calibri"/>
          <w:color w:val="000000"/>
        </w:rPr>
      </w:pPr>
    </w:p>
    <w:p w14:paraId="543923AF" w14:textId="77777777" w:rsidR="00837723" w:rsidRPr="003C776D" w:rsidRDefault="00837723" w:rsidP="00837723">
      <w:pPr>
        <w:spacing w:after="0" w:line="240" w:lineRule="auto"/>
        <w:rPr>
          <w:rFonts w:ascii="Times New Roman" w:eastAsia="Times New Roman" w:hAnsi="Times New Roman" w:cs="Times New Roman"/>
          <w:sz w:val="24"/>
          <w:szCs w:val="24"/>
        </w:rPr>
      </w:pPr>
      <w:r w:rsidRPr="003C776D">
        <w:rPr>
          <w:rFonts w:ascii="Calibri" w:eastAsia="Times New Roman" w:hAnsi="Calibri" w:cs="Calibri"/>
          <w:color w:val="000000"/>
        </w:rPr>
        <w:t>To the County Commissioners: </w:t>
      </w:r>
    </w:p>
    <w:p w14:paraId="2F1AD68E" w14:textId="77777777" w:rsidR="00837723" w:rsidRDefault="00837723" w:rsidP="00837723">
      <w:pPr>
        <w:spacing w:after="0" w:line="240" w:lineRule="auto"/>
        <w:rPr>
          <w:rFonts w:ascii="Calibri" w:eastAsia="Times New Roman" w:hAnsi="Calibri" w:cs="Calibri"/>
          <w:color w:val="000000"/>
        </w:rPr>
      </w:pPr>
    </w:p>
    <w:p w14:paraId="33A5C13B" w14:textId="77777777" w:rsidR="00837723" w:rsidRPr="003C776D" w:rsidRDefault="00837723" w:rsidP="00837723">
      <w:pPr>
        <w:spacing w:after="0" w:line="240" w:lineRule="auto"/>
        <w:rPr>
          <w:rFonts w:ascii="Times New Roman" w:eastAsia="Times New Roman" w:hAnsi="Times New Roman" w:cs="Times New Roman"/>
          <w:sz w:val="24"/>
          <w:szCs w:val="24"/>
        </w:rPr>
      </w:pPr>
      <w:r w:rsidRPr="003C776D">
        <w:rPr>
          <w:rFonts w:ascii="Calibri" w:eastAsia="Times New Roman" w:hAnsi="Calibri" w:cs="Calibri"/>
          <w:color w:val="000000"/>
        </w:rPr>
        <w:t>Please accept this document as the Committee’s required Annual Report.  </w:t>
      </w:r>
    </w:p>
    <w:p w14:paraId="78F2BE62" w14:textId="7F38FC53" w:rsidR="00837723" w:rsidRPr="003C776D" w:rsidRDefault="00837723" w:rsidP="00837723">
      <w:pPr>
        <w:spacing w:after="0" w:line="240" w:lineRule="auto"/>
        <w:rPr>
          <w:rFonts w:ascii="Times New Roman" w:eastAsia="Times New Roman" w:hAnsi="Times New Roman" w:cs="Times New Roman"/>
          <w:sz w:val="24"/>
          <w:szCs w:val="24"/>
        </w:rPr>
      </w:pPr>
      <w:r w:rsidRPr="003C776D">
        <w:rPr>
          <w:rFonts w:ascii="Calibri" w:eastAsia="Times New Roman" w:hAnsi="Calibri" w:cs="Calibri"/>
          <w:color w:val="000000"/>
        </w:rPr>
        <w:t>The St. Marys River Management Committee (SMRMC or Committee) is a quasi-governmental advisory panel established by interlocal agreement between Baker and Nassau counties in Florida and Camden and Charlton counties in Georgia. The Committee is composed of five voting representatives from each county: one county commissioner and four appointed members (</w:t>
      </w:r>
      <w:r w:rsidR="00A16227">
        <w:rPr>
          <w:rFonts w:ascii="Calibri" w:eastAsia="Times New Roman" w:hAnsi="Calibri" w:cs="Calibri"/>
          <w:color w:val="000000"/>
        </w:rPr>
        <w:t xml:space="preserve">if possible </w:t>
      </w:r>
      <w:r w:rsidRPr="003C776D">
        <w:rPr>
          <w:rFonts w:ascii="Calibri" w:eastAsia="Times New Roman" w:hAnsi="Calibri" w:cs="Calibri"/>
          <w:color w:val="000000"/>
        </w:rPr>
        <w:t xml:space="preserve">two riverfront landowners or representatives of corporations with riverfront property, and two at-large members). One representative from the St. Johns River Water Management District (SJRWMD) and one representative from the Georgia Department of Natural Resources (GDNR) Division of Environmental Protection (GEPD) serve as </w:t>
      </w:r>
      <w:r w:rsidR="00062C75">
        <w:rPr>
          <w:rFonts w:ascii="Calibri" w:eastAsia="Times New Roman" w:hAnsi="Calibri" w:cs="Calibri"/>
          <w:color w:val="000000"/>
        </w:rPr>
        <w:t>technical advisors</w:t>
      </w:r>
      <w:r w:rsidRPr="003C776D">
        <w:rPr>
          <w:rFonts w:ascii="Calibri" w:eastAsia="Times New Roman" w:hAnsi="Calibri" w:cs="Calibri"/>
          <w:color w:val="000000"/>
        </w:rPr>
        <w:t xml:space="preserve">. All meetings are open to the public with notice provided on the Committee’s website: </w:t>
      </w:r>
      <w:hyperlink r:id="rId7" w:history="1">
        <w:r w:rsidRPr="003C776D">
          <w:rPr>
            <w:rFonts w:ascii="Calibri" w:eastAsia="Times New Roman" w:hAnsi="Calibri" w:cs="Calibri"/>
            <w:i/>
            <w:iCs/>
            <w:color w:val="0563C1"/>
            <w:u w:val="single"/>
          </w:rPr>
          <w:t>www.saintmarysriver.org</w:t>
        </w:r>
      </w:hyperlink>
      <w:r w:rsidRPr="003C776D">
        <w:rPr>
          <w:rFonts w:ascii="Calibri" w:eastAsia="Times New Roman" w:hAnsi="Calibri" w:cs="Calibri"/>
          <w:color w:val="000000"/>
        </w:rPr>
        <w:t>.</w:t>
      </w:r>
    </w:p>
    <w:p w14:paraId="251E54E8" w14:textId="77777777" w:rsidR="00837723" w:rsidRPr="00837723" w:rsidRDefault="00837723" w:rsidP="00930533">
      <w:pPr>
        <w:spacing w:after="0" w:line="240" w:lineRule="auto"/>
        <w:rPr>
          <w:rFonts w:cstheme="minorHAnsi"/>
        </w:rPr>
      </w:pPr>
    </w:p>
    <w:p w14:paraId="6BFA6108" w14:textId="3A09CC22" w:rsidR="00837723" w:rsidRDefault="00135757" w:rsidP="00930533">
      <w:pPr>
        <w:spacing w:after="0" w:line="240" w:lineRule="auto"/>
        <w:rPr>
          <w:rFonts w:cstheme="minorHAnsi"/>
          <w:b/>
          <w:bCs/>
          <w:i/>
          <w:iCs/>
        </w:rPr>
      </w:pPr>
      <w:r>
        <w:rPr>
          <w:rFonts w:cstheme="minorHAnsi"/>
          <w:b/>
          <w:bCs/>
          <w:i/>
          <w:iCs/>
        </w:rPr>
        <w:t>Presentations</w:t>
      </w:r>
    </w:p>
    <w:p w14:paraId="24E9117D" w14:textId="4EFF9949" w:rsidR="00135757" w:rsidRPr="004D28DC" w:rsidRDefault="00135757" w:rsidP="00930533">
      <w:pPr>
        <w:spacing w:after="0" w:line="240" w:lineRule="auto"/>
        <w:rPr>
          <w:rFonts w:cstheme="minorHAnsi"/>
        </w:rPr>
      </w:pPr>
      <w:r w:rsidRPr="004D28DC">
        <w:rPr>
          <w:rFonts w:cstheme="minorHAnsi"/>
        </w:rPr>
        <w:t xml:space="preserve">Summaries for the monthly </w:t>
      </w:r>
      <w:r w:rsidR="004D28DC" w:rsidRPr="004D28DC">
        <w:rPr>
          <w:rFonts w:cstheme="minorHAnsi"/>
        </w:rPr>
        <w:t>presentations</w:t>
      </w:r>
      <w:r w:rsidRPr="004D28DC">
        <w:rPr>
          <w:rFonts w:cstheme="minorHAnsi"/>
        </w:rPr>
        <w:t xml:space="preserve"> are available in appendix </w:t>
      </w:r>
      <w:r w:rsidR="004D28DC" w:rsidRPr="004D28DC">
        <w:rPr>
          <w:rFonts w:cstheme="minorHAnsi"/>
        </w:rPr>
        <w:t xml:space="preserve">2.  For </w:t>
      </w:r>
      <w:proofErr w:type="spellStart"/>
      <w:r w:rsidR="004D28DC" w:rsidRPr="004D28DC">
        <w:rPr>
          <w:rFonts w:cstheme="minorHAnsi"/>
        </w:rPr>
        <w:t>powerpoint</w:t>
      </w:r>
      <w:proofErr w:type="spellEnd"/>
      <w:r w:rsidR="004D28DC">
        <w:rPr>
          <w:rFonts w:cstheme="minorHAnsi"/>
        </w:rPr>
        <w:t xml:space="preserve"> files</w:t>
      </w:r>
      <w:r w:rsidR="004D28DC" w:rsidRPr="004D28DC">
        <w:rPr>
          <w:rFonts w:cstheme="minorHAnsi"/>
        </w:rPr>
        <w:t xml:space="preserve"> and additional information</w:t>
      </w:r>
      <w:r w:rsidR="00572567">
        <w:rPr>
          <w:rFonts w:cstheme="minorHAnsi"/>
        </w:rPr>
        <w:t>, comments, or discussion</w:t>
      </w:r>
      <w:r w:rsidR="004D28DC" w:rsidRPr="004D28DC">
        <w:rPr>
          <w:rFonts w:cstheme="minorHAnsi"/>
        </w:rPr>
        <w:t xml:space="preserve"> please </w:t>
      </w:r>
      <w:r w:rsidR="004D28DC">
        <w:rPr>
          <w:rFonts w:cstheme="minorHAnsi"/>
        </w:rPr>
        <w:t>refer to</w:t>
      </w:r>
      <w:r w:rsidR="004D28DC" w:rsidRPr="004D28DC">
        <w:rPr>
          <w:rFonts w:cstheme="minorHAnsi"/>
        </w:rPr>
        <w:t xml:space="preserve"> </w:t>
      </w:r>
      <w:r w:rsidR="0068429A">
        <w:rPr>
          <w:rFonts w:cstheme="minorHAnsi"/>
        </w:rPr>
        <w:t xml:space="preserve">monthly minutes on </w:t>
      </w:r>
      <w:r w:rsidR="004D28DC" w:rsidRPr="004D28DC">
        <w:rPr>
          <w:rFonts w:cstheme="minorHAnsi"/>
        </w:rPr>
        <w:t xml:space="preserve">the </w:t>
      </w:r>
      <w:r w:rsidR="004D28DC">
        <w:rPr>
          <w:rFonts w:cstheme="minorHAnsi"/>
        </w:rPr>
        <w:t>“</w:t>
      </w:r>
      <w:r w:rsidR="004D28DC" w:rsidRPr="004D28DC">
        <w:rPr>
          <w:rFonts w:cstheme="minorHAnsi"/>
        </w:rPr>
        <w:t>news</w:t>
      </w:r>
      <w:r w:rsidR="004D28DC">
        <w:rPr>
          <w:rFonts w:cstheme="minorHAnsi"/>
        </w:rPr>
        <w:t>”</w:t>
      </w:r>
      <w:r w:rsidR="004D28DC" w:rsidRPr="004D28DC">
        <w:rPr>
          <w:rFonts w:cstheme="minorHAnsi"/>
        </w:rPr>
        <w:t xml:space="preserve"> tab o</w:t>
      </w:r>
      <w:r w:rsidR="0068429A">
        <w:rPr>
          <w:rFonts w:cstheme="minorHAnsi"/>
        </w:rPr>
        <w:t>f</w:t>
      </w:r>
      <w:r w:rsidR="004D28DC" w:rsidRPr="004D28DC">
        <w:rPr>
          <w:rFonts w:cstheme="minorHAnsi"/>
        </w:rPr>
        <w:t xml:space="preserve"> the SMRMC website</w:t>
      </w:r>
      <w:r w:rsidR="0068429A">
        <w:rPr>
          <w:rFonts w:cstheme="minorHAnsi"/>
        </w:rPr>
        <w:t xml:space="preserve"> </w:t>
      </w:r>
      <w:hyperlink r:id="rId8" w:history="1">
        <w:r w:rsidR="0068429A" w:rsidRPr="003C776D">
          <w:rPr>
            <w:rFonts w:ascii="Calibri" w:eastAsia="Times New Roman" w:hAnsi="Calibri" w:cs="Calibri"/>
            <w:i/>
            <w:iCs/>
            <w:color w:val="0563C1"/>
            <w:u w:val="single"/>
          </w:rPr>
          <w:t>www.saintmarysriver.org</w:t>
        </w:r>
      </w:hyperlink>
      <w:r w:rsidR="004D28DC" w:rsidRPr="004D28DC">
        <w:rPr>
          <w:rFonts w:cstheme="minorHAnsi"/>
        </w:rPr>
        <w:t>.</w:t>
      </w:r>
      <w:r w:rsidR="00FA65FE">
        <w:rPr>
          <w:rFonts w:cstheme="minorHAnsi"/>
        </w:rPr>
        <w:t xml:space="preserve"> </w:t>
      </w:r>
    </w:p>
    <w:p w14:paraId="73BCAC6E" w14:textId="77777777" w:rsidR="004D28DC" w:rsidRDefault="004D28DC" w:rsidP="00930533">
      <w:pPr>
        <w:spacing w:after="0" w:line="240" w:lineRule="auto"/>
        <w:rPr>
          <w:rFonts w:cstheme="minorHAnsi"/>
          <w:b/>
          <w:bCs/>
          <w:i/>
          <w:iCs/>
        </w:rPr>
      </w:pPr>
    </w:p>
    <w:p w14:paraId="2EEF5867" w14:textId="08D87993" w:rsidR="00655E33" w:rsidRPr="00930533" w:rsidRDefault="00655E33" w:rsidP="00930533">
      <w:pPr>
        <w:spacing w:after="0" w:line="240" w:lineRule="auto"/>
        <w:rPr>
          <w:rFonts w:cstheme="minorHAnsi"/>
        </w:rPr>
      </w:pPr>
      <w:r w:rsidRPr="00930533">
        <w:rPr>
          <w:rFonts w:cstheme="minorHAnsi"/>
          <w:b/>
          <w:bCs/>
          <w:i/>
          <w:iCs/>
        </w:rPr>
        <w:t>Land Use (including public access)</w:t>
      </w:r>
      <w:r w:rsidRPr="00930533">
        <w:rPr>
          <w:rFonts w:cstheme="minorHAnsi"/>
        </w:rPr>
        <w:t xml:space="preserve"> </w:t>
      </w:r>
    </w:p>
    <w:p w14:paraId="0B696C57" w14:textId="666E0C30" w:rsidR="00510CCA" w:rsidRDefault="000D0562" w:rsidP="00930533">
      <w:pPr>
        <w:spacing w:after="0" w:line="240" w:lineRule="auto"/>
        <w:rPr>
          <w:rFonts w:cstheme="minorHAnsi"/>
          <w:b/>
          <w:bCs/>
        </w:rPr>
      </w:pPr>
      <w:r w:rsidRPr="00C77F00">
        <w:rPr>
          <w:rFonts w:cstheme="minorHAnsi"/>
          <w:b/>
          <w:bCs/>
        </w:rPr>
        <w:t xml:space="preserve">Baker </w:t>
      </w:r>
      <w:r w:rsidR="006301E6">
        <w:rPr>
          <w:rFonts w:cstheme="minorHAnsi"/>
          <w:b/>
          <w:bCs/>
        </w:rPr>
        <w:t xml:space="preserve"> </w:t>
      </w:r>
    </w:p>
    <w:p w14:paraId="5F233E92" w14:textId="56A5F8BF" w:rsidR="00D161D6" w:rsidRPr="00E906E4" w:rsidRDefault="000D0562" w:rsidP="00930533">
      <w:pPr>
        <w:spacing w:after="0" w:line="240" w:lineRule="auto"/>
        <w:rPr>
          <w:rFonts w:cstheme="minorHAnsi"/>
          <w:b/>
          <w:bCs/>
        </w:rPr>
      </w:pPr>
      <w:r w:rsidRPr="00C77F00">
        <w:rPr>
          <w:rFonts w:cstheme="minorHAnsi"/>
          <w:b/>
          <w:bCs/>
        </w:rPr>
        <w:t>St. Marys Cove Boat Ramp</w:t>
      </w:r>
      <w:r>
        <w:rPr>
          <w:rFonts w:cstheme="minorHAnsi"/>
        </w:rPr>
        <w:t xml:space="preserve">- </w:t>
      </w:r>
      <w:r w:rsidR="00D161D6">
        <w:rPr>
          <w:rFonts w:cstheme="minorHAnsi"/>
        </w:rPr>
        <w:t xml:space="preserve">Baker County received permits from </w:t>
      </w:r>
      <w:r w:rsidR="00FE2F98">
        <w:rPr>
          <w:rFonts w:cstheme="minorHAnsi"/>
        </w:rPr>
        <w:t>Florida Department of Environmental Protection (F</w:t>
      </w:r>
      <w:r w:rsidR="00D161D6">
        <w:rPr>
          <w:rFonts w:cstheme="minorHAnsi"/>
        </w:rPr>
        <w:t>DEP</w:t>
      </w:r>
      <w:r w:rsidR="00FE2F98">
        <w:rPr>
          <w:rFonts w:cstheme="minorHAnsi"/>
        </w:rPr>
        <w:t>)</w:t>
      </w:r>
      <w:r w:rsidR="00D161D6">
        <w:rPr>
          <w:rFonts w:cstheme="minorHAnsi"/>
        </w:rPr>
        <w:t xml:space="preserve"> and </w:t>
      </w:r>
      <w:r w:rsidR="00FE2F98">
        <w:rPr>
          <w:rFonts w:cstheme="minorHAnsi"/>
        </w:rPr>
        <w:t>United States Army Corps of Engineers (</w:t>
      </w:r>
      <w:r w:rsidR="00D161D6">
        <w:rPr>
          <w:rFonts w:cstheme="minorHAnsi"/>
        </w:rPr>
        <w:t>USACE</w:t>
      </w:r>
      <w:r w:rsidR="00FE2F98">
        <w:rPr>
          <w:rFonts w:cstheme="minorHAnsi"/>
        </w:rPr>
        <w:t>)</w:t>
      </w:r>
      <w:r w:rsidR="00D161D6">
        <w:rPr>
          <w:rFonts w:cstheme="minorHAnsi"/>
        </w:rPr>
        <w:t xml:space="preserve"> for their proposed renovations to the County Boat Ramp</w:t>
      </w:r>
      <w:r>
        <w:rPr>
          <w:rFonts w:cstheme="minorHAnsi"/>
        </w:rPr>
        <w:t xml:space="preserve"> and put the project out for bids in April</w:t>
      </w:r>
      <w:r w:rsidR="00D161D6">
        <w:rPr>
          <w:rFonts w:cstheme="minorHAnsi"/>
        </w:rPr>
        <w:t>.</w:t>
      </w:r>
      <w:r w:rsidR="002A505A">
        <w:rPr>
          <w:rFonts w:cstheme="minorHAnsi"/>
        </w:rPr>
        <w:t xml:space="preserve"> When b</w:t>
      </w:r>
      <w:r>
        <w:rPr>
          <w:rFonts w:cstheme="minorHAnsi"/>
        </w:rPr>
        <w:t>ids</w:t>
      </w:r>
      <w:r w:rsidR="00C77F00">
        <w:rPr>
          <w:rFonts w:cstheme="minorHAnsi"/>
        </w:rPr>
        <w:t xml:space="preserve"> </w:t>
      </w:r>
      <w:r w:rsidR="00D161D6">
        <w:rPr>
          <w:rFonts w:cstheme="minorHAnsi"/>
        </w:rPr>
        <w:t xml:space="preserve">were received, they were considerably higher than </w:t>
      </w:r>
      <w:r w:rsidR="00907CDC">
        <w:rPr>
          <w:rFonts w:cstheme="minorHAnsi"/>
        </w:rPr>
        <w:t xml:space="preserve">the </w:t>
      </w:r>
      <w:r w:rsidR="00D161D6">
        <w:rPr>
          <w:rFonts w:cstheme="minorHAnsi"/>
        </w:rPr>
        <w:t>original estimate</w:t>
      </w:r>
      <w:r w:rsidR="00907CDC">
        <w:rPr>
          <w:rFonts w:cstheme="minorHAnsi"/>
        </w:rPr>
        <w:t>s</w:t>
      </w:r>
      <w:r w:rsidR="00D161D6">
        <w:rPr>
          <w:rFonts w:cstheme="minorHAnsi"/>
        </w:rPr>
        <w:t xml:space="preserve">. </w:t>
      </w:r>
      <w:r w:rsidR="00624366" w:rsidRPr="00930533">
        <w:rPr>
          <w:rFonts w:eastAsia="Times New Roman" w:cstheme="minorHAnsi"/>
          <w:color w:val="000000" w:themeColor="text1"/>
        </w:rPr>
        <w:t xml:space="preserve">The county continues to negotiate with the state and the contractor to pare down the project to something </w:t>
      </w:r>
      <w:r w:rsidR="002A505A">
        <w:rPr>
          <w:rFonts w:eastAsia="Times New Roman" w:cstheme="minorHAnsi"/>
          <w:color w:val="000000" w:themeColor="text1"/>
        </w:rPr>
        <w:t xml:space="preserve">affordable </w:t>
      </w:r>
      <w:r w:rsidR="00624366" w:rsidRPr="00930533">
        <w:rPr>
          <w:rFonts w:eastAsia="Times New Roman" w:cstheme="minorHAnsi"/>
          <w:color w:val="000000" w:themeColor="text1"/>
        </w:rPr>
        <w:t>that fits the contract.</w:t>
      </w:r>
    </w:p>
    <w:p w14:paraId="2515556D" w14:textId="20DBC935" w:rsidR="00624366" w:rsidRDefault="002A505A" w:rsidP="00930533">
      <w:pPr>
        <w:spacing w:after="0" w:line="240" w:lineRule="auto"/>
        <w:rPr>
          <w:rFonts w:ascii="Calibri" w:eastAsia="Times New Roman" w:hAnsi="Calibri" w:cs="Calibri"/>
          <w:color w:val="000000" w:themeColor="text1"/>
        </w:rPr>
      </w:pPr>
      <w:r w:rsidRPr="002A505A">
        <w:rPr>
          <w:rFonts w:ascii="Calibri" w:eastAsia="Times New Roman" w:hAnsi="Calibri" w:cs="Calibri"/>
          <w:b/>
          <w:bCs/>
          <w:color w:val="000000" w:themeColor="text1"/>
        </w:rPr>
        <w:t>Shoals Park-</w:t>
      </w:r>
      <w:r>
        <w:rPr>
          <w:rFonts w:ascii="Calibri" w:eastAsia="Times New Roman" w:hAnsi="Calibri" w:cs="Calibri"/>
          <w:color w:val="000000" w:themeColor="text1"/>
        </w:rPr>
        <w:t xml:space="preserve"> </w:t>
      </w:r>
      <w:r w:rsidR="00624366">
        <w:rPr>
          <w:rFonts w:ascii="Calibri" w:eastAsia="Times New Roman" w:hAnsi="Calibri" w:cs="Calibri"/>
          <w:color w:val="000000" w:themeColor="text1"/>
        </w:rPr>
        <w:t xml:space="preserve">The county </w:t>
      </w:r>
      <w:r>
        <w:rPr>
          <w:rFonts w:ascii="Calibri" w:eastAsia="Times New Roman" w:hAnsi="Calibri" w:cs="Calibri"/>
          <w:color w:val="000000" w:themeColor="text1"/>
        </w:rPr>
        <w:t xml:space="preserve">completed mid-rotation timber harvest and </w:t>
      </w:r>
      <w:r w:rsidR="00624366">
        <w:rPr>
          <w:rFonts w:ascii="Calibri" w:eastAsia="Times New Roman" w:hAnsi="Calibri" w:cs="Calibri"/>
          <w:color w:val="000000" w:themeColor="text1"/>
        </w:rPr>
        <w:t xml:space="preserve">is updating the rules and regulations to assist with continued </w:t>
      </w:r>
      <w:r>
        <w:rPr>
          <w:rFonts w:ascii="Calibri" w:eastAsia="Times New Roman" w:hAnsi="Calibri" w:cs="Calibri"/>
          <w:color w:val="000000" w:themeColor="text1"/>
        </w:rPr>
        <w:t>usage use.</w:t>
      </w:r>
    </w:p>
    <w:p w14:paraId="6B212224" w14:textId="410E63CA" w:rsidR="00624366" w:rsidRDefault="002A505A" w:rsidP="00930533">
      <w:pPr>
        <w:spacing w:after="0" w:line="240" w:lineRule="auto"/>
        <w:rPr>
          <w:rFonts w:eastAsia="Times New Roman" w:cstheme="minorHAnsi"/>
          <w:color w:val="000000" w:themeColor="text1"/>
        </w:rPr>
      </w:pPr>
      <w:r w:rsidRPr="002A505A">
        <w:rPr>
          <w:rFonts w:ascii="Calibri" w:eastAsia="Times New Roman" w:hAnsi="Calibri" w:cs="Calibri"/>
          <w:b/>
          <w:bCs/>
          <w:color w:val="000000" w:themeColor="text1"/>
        </w:rPr>
        <w:t>Reynolds Bridge-</w:t>
      </w:r>
      <w:r>
        <w:rPr>
          <w:rFonts w:ascii="Calibri" w:eastAsia="Times New Roman" w:hAnsi="Calibri" w:cs="Calibri"/>
          <w:color w:val="000000" w:themeColor="text1"/>
        </w:rPr>
        <w:t xml:space="preserve"> </w:t>
      </w:r>
      <w:r w:rsidR="00624366">
        <w:rPr>
          <w:rFonts w:ascii="Calibri" w:eastAsia="Times New Roman" w:hAnsi="Calibri" w:cs="Calibri"/>
          <w:color w:val="000000" w:themeColor="text1"/>
        </w:rPr>
        <w:t xml:space="preserve">Reynolds Bridge was closed indefinitely on February 24, 2021. </w:t>
      </w:r>
    </w:p>
    <w:p w14:paraId="12661254" w14:textId="70D9CA66" w:rsidR="00624366" w:rsidRDefault="00624366" w:rsidP="00930533">
      <w:pPr>
        <w:spacing w:after="0" w:line="240" w:lineRule="auto"/>
        <w:rPr>
          <w:rFonts w:eastAsia="Times New Roman" w:cstheme="minorHAnsi"/>
          <w:color w:val="000000" w:themeColor="text1"/>
        </w:rPr>
      </w:pPr>
    </w:p>
    <w:p w14:paraId="71EA3D59" w14:textId="0AE0197C" w:rsidR="00E906E4" w:rsidRDefault="00B80861" w:rsidP="00930533">
      <w:pPr>
        <w:pStyle w:val="NormalWeb"/>
        <w:spacing w:before="0" w:beforeAutospacing="0" w:after="0" w:afterAutospacing="0"/>
        <w:rPr>
          <w:rFonts w:asciiTheme="minorHAnsi" w:hAnsiTheme="minorHAnsi" w:cstheme="minorHAnsi"/>
          <w:b/>
          <w:bCs/>
          <w:color w:val="000000"/>
          <w:sz w:val="22"/>
          <w:szCs w:val="22"/>
        </w:rPr>
      </w:pPr>
      <w:bookmarkStart w:id="0" w:name="_Hlk89948754"/>
      <w:r w:rsidRPr="00930533">
        <w:rPr>
          <w:rFonts w:asciiTheme="minorHAnsi" w:hAnsiTheme="minorHAnsi" w:cstheme="minorHAnsi"/>
          <w:b/>
          <w:bCs/>
          <w:color w:val="000000"/>
          <w:sz w:val="22"/>
          <w:szCs w:val="22"/>
        </w:rPr>
        <w:t>Camden</w:t>
      </w:r>
    </w:p>
    <w:p w14:paraId="10AC1590" w14:textId="76D0488E" w:rsidR="007E0860" w:rsidRDefault="007E0860" w:rsidP="007E086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Access at the Blue Bridge</w:t>
      </w:r>
      <w:r>
        <w:rPr>
          <w:rFonts w:asciiTheme="minorHAnsi" w:hAnsiTheme="minorHAnsi" w:cstheme="minorHAnsi"/>
          <w:color w:val="000000"/>
          <w:sz w:val="22"/>
          <w:szCs w:val="22"/>
        </w:rPr>
        <w:t xml:space="preserve">- In June, the county was contacted by </w:t>
      </w:r>
      <w:r w:rsidR="00FE2F98">
        <w:rPr>
          <w:rFonts w:asciiTheme="minorHAnsi" w:hAnsiTheme="minorHAnsi" w:cstheme="minorHAnsi"/>
          <w:color w:val="000000"/>
          <w:sz w:val="22"/>
          <w:szCs w:val="22"/>
        </w:rPr>
        <w:t>G</w:t>
      </w:r>
      <w:r>
        <w:rPr>
          <w:rFonts w:asciiTheme="minorHAnsi" w:hAnsiTheme="minorHAnsi" w:cstheme="minorHAnsi"/>
          <w:color w:val="000000"/>
          <w:sz w:val="22"/>
          <w:szCs w:val="22"/>
        </w:rPr>
        <w:t xml:space="preserve">DNR to expand and make upgrades to the boat ramp at US 17 Blue Bridge.  The Camden County Board of Commissioners passed a resolution to proceed with acquisition of the adjacent property for the upgrades using eminent domain since the owner is deceased and the estate is unrepresented. </w:t>
      </w:r>
    </w:p>
    <w:p w14:paraId="34C3F321" w14:textId="4A5D20D8" w:rsidR="007E0860" w:rsidRPr="007E0860" w:rsidRDefault="007E0860" w:rsidP="007E0860">
      <w:pPr>
        <w:pStyle w:val="NormalWeb"/>
        <w:spacing w:before="0" w:beforeAutospacing="0" w:after="0" w:afterAutospacing="0"/>
        <w:rPr>
          <w:rFonts w:asciiTheme="minorHAnsi" w:hAnsiTheme="minorHAnsi" w:cstheme="minorHAnsi"/>
          <w:color w:val="0D0D0D" w:themeColor="text1" w:themeTint="F2"/>
          <w:sz w:val="22"/>
          <w:szCs w:val="22"/>
        </w:rPr>
      </w:pPr>
      <w:r w:rsidRPr="007E0860">
        <w:rPr>
          <w:rFonts w:asciiTheme="minorHAnsi" w:hAnsiTheme="minorHAnsi" w:cstheme="minorHAnsi"/>
          <w:b/>
          <w:bCs/>
          <w:color w:val="0D0D0D" w:themeColor="text1" w:themeTint="F2"/>
          <w:sz w:val="22"/>
          <w:szCs w:val="22"/>
        </w:rPr>
        <w:lastRenderedPageBreak/>
        <w:t>Spaceport</w:t>
      </w:r>
      <w:r w:rsidRPr="007E0860">
        <w:rPr>
          <w:rFonts w:asciiTheme="minorHAnsi" w:hAnsiTheme="minorHAnsi" w:cstheme="minorHAnsi"/>
          <w:color w:val="0D0D0D" w:themeColor="text1" w:themeTint="F2"/>
          <w:sz w:val="22"/>
          <w:szCs w:val="22"/>
        </w:rPr>
        <w:t>- After the Federal Aviation Administration postponed issuing a final Environmental Impact Statement</w:t>
      </w:r>
      <w:r w:rsidR="002A505A">
        <w:rPr>
          <w:rFonts w:asciiTheme="minorHAnsi" w:hAnsiTheme="minorHAnsi" w:cstheme="minorHAnsi"/>
          <w:color w:val="0D0D0D" w:themeColor="text1" w:themeTint="F2"/>
          <w:sz w:val="22"/>
          <w:szCs w:val="22"/>
        </w:rPr>
        <w:t xml:space="preserve"> (EIS)</w:t>
      </w:r>
      <w:r w:rsidRPr="007E0860">
        <w:rPr>
          <w:rFonts w:asciiTheme="minorHAnsi" w:hAnsiTheme="minorHAnsi" w:cstheme="minorHAnsi"/>
          <w:color w:val="0D0D0D" w:themeColor="text1" w:themeTint="F2"/>
          <w:sz w:val="22"/>
          <w:szCs w:val="22"/>
        </w:rPr>
        <w:t xml:space="preserve"> and Launch Site Operators License </w:t>
      </w:r>
      <w:r w:rsidR="00AE5A5F">
        <w:rPr>
          <w:rFonts w:asciiTheme="minorHAnsi" w:hAnsiTheme="minorHAnsi" w:cstheme="minorHAnsi"/>
          <w:color w:val="0D0D0D" w:themeColor="text1" w:themeTint="F2"/>
          <w:sz w:val="22"/>
          <w:szCs w:val="22"/>
        </w:rPr>
        <w:t xml:space="preserve">(LSOL) </w:t>
      </w:r>
      <w:r w:rsidRPr="007E0860">
        <w:rPr>
          <w:rFonts w:asciiTheme="minorHAnsi" w:hAnsiTheme="minorHAnsi" w:cstheme="minorHAnsi"/>
          <w:color w:val="0D0D0D" w:themeColor="text1" w:themeTint="F2"/>
          <w:sz w:val="22"/>
          <w:szCs w:val="22"/>
        </w:rPr>
        <w:t>for several months, the Record of Decision for the EIS and LSOL were issued on December 20, 2021. Litigation to attempt to stop the purchase was filed on December 14</w:t>
      </w:r>
      <w:r w:rsidR="002A505A">
        <w:rPr>
          <w:rFonts w:asciiTheme="minorHAnsi" w:hAnsiTheme="minorHAnsi" w:cstheme="minorHAnsi"/>
          <w:color w:val="0D0D0D" w:themeColor="text1" w:themeTint="F2"/>
          <w:sz w:val="22"/>
          <w:szCs w:val="22"/>
        </w:rPr>
        <w:t>, 2021,</w:t>
      </w:r>
      <w:r w:rsidRPr="007E0860">
        <w:rPr>
          <w:rFonts w:asciiTheme="minorHAnsi" w:hAnsiTheme="minorHAnsi" w:cstheme="minorHAnsi"/>
          <w:color w:val="0D0D0D" w:themeColor="text1" w:themeTint="F2"/>
          <w:sz w:val="22"/>
          <w:szCs w:val="22"/>
        </w:rPr>
        <w:t xml:space="preserve"> in both the Probate and Superior Courts of Camden County.  Hearings on the petitions will be held in January 2022. Barring an adverse decision to the county, the next step is land acquisition; the county currently holds an option on the proposed site property.</w:t>
      </w:r>
    </w:p>
    <w:bookmarkEnd w:id="0"/>
    <w:p w14:paraId="4976DDF5" w14:textId="135EE029" w:rsidR="003B1094" w:rsidRPr="00930533" w:rsidRDefault="003B1094" w:rsidP="00930533">
      <w:pPr>
        <w:pStyle w:val="NormalWeb"/>
        <w:spacing w:before="0" w:beforeAutospacing="0" w:after="0" w:afterAutospacing="0"/>
        <w:rPr>
          <w:rFonts w:asciiTheme="minorHAnsi" w:hAnsiTheme="minorHAnsi" w:cstheme="minorHAnsi"/>
          <w:color w:val="000000"/>
          <w:sz w:val="22"/>
          <w:szCs w:val="22"/>
        </w:rPr>
      </w:pPr>
    </w:p>
    <w:p w14:paraId="3A44D79F" w14:textId="33399E97" w:rsidR="00E906E4" w:rsidRDefault="00B80861" w:rsidP="00930533">
      <w:pPr>
        <w:pStyle w:val="NormalWeb"/>
        <w:spacing w:before="0" w:beforeAutospacing="0" w:after="0" w:afterAutospacing="0"/>
        <w:rPr>
          <w:rFonts w:asciiTheme="minorHAnsi" w:hAnsiTheme="minorHAnsi" w:cstheme="minorHAnsi"/>
          <w:b/>
          <w:bCs/>
          <w:color w:val="000000"/>
          <w:sz w:val="22"/>
          <w:szCs w:val="22"/>
        </w:rPr>
      </w:pPr>
      <w:r w:rsidRPr="00930533">
        <w:rPr>
          <w:rFonts w:asciiTheme="minorHAnsi" w:hAnsiTheme="minorHAnsi" w:cstheme="minorHAnsi"/>
          <w:b/>
          <w:bCs/>
          <w:color w:val="000000"/>
          <w:sz w:val="22"/>
          <w:szCs w:val="22"/>
        </w:rPr>
        <w:t>Charlton</w:t>
      </w:r>
    </w:p>
    <w:p w14:paraId="0821FD38" w14:textId="4FA85C16" w:rsidR="00E906E4" w:rsidRDefault="00E906E4" w:rsidP="00930533">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Traders Hill County Park-</w:t>
      </w:r>
      <w:r w:rsidR="006301E6">
        <w:rPr>
          <w:rFonts w:asciiTheme="minorHAnsi" w:hAnsiTheme="minorHAnsi" w:cstheme="minorHAnsi"/>
          <w:color w:val="000000"/>
          <w:sz w:val="22"/>
          <w:szCs w:val="22"/>
        </w:rPr>
        <w:t xml:space="preserve"> </w:t>
      </w:r>
      <w:r w:rsidR="00DB38E8">
        <w:rPr>
          <w:rFonts w:asciiTheme="minorHAnsi" w:hAnsiTheme="minorHAnsi" w:cstheme="minorHAnsi"/>
          <w:color w:val="000000"/>
          <w:sz w:val="22"/>
          <w:szCs w:val="22"/>
        </w:rPr>
        <w:t xml:space="preserve">Charlton County </w:t>
      </w:r>
      <w:r w:rsidR="000E6FDD">
        <w:rPr>
          <w:rFonts w:asciiTheme="minorHAnsi" w:hAnsiTheme="minorHAnsi" w:cstheme="minorHAnsi"/>
          <w:color w:val="000000"/>
          <w:sz w:val="22"/>
          <w:szCs w:val="22"/>
        </w:rPr>
        <w:t xml:space="preserve">awarded bids for both the septic work and the upgraded RV electrical hookups. </w:t>
      </w:r>
      <w:r w:rsidR="002A505A">
        <w:rPr>
          <w:rFonts w:asciiTheme="minorHAnsi" w:hAnsiTheme="minorHAnsi" w:cstheme="minorHAnsi"/>
          <w:color w:val="000000"/>
          <w:sz w:val="22"/>
          <w:szCs w:val="22"/>
        </w:rPr>
        <w:t xml:space="preserve">The </w:t>
      </w:r>
      <w:r w:rsidR="001B2AE3">
        <w:rPr>
          <w:rFonts w:asciiTheme="minorHAnsi" w:hAnsiTheme="minorHAnsi" w:cstheme="minorHAnsi"/>
          <w:color w:val="000000"/>
          <w:sz w:val="22"/>
          <w:szCs w:val="22"/>
        </w:rPr>
        <w:t>repairs and renovations to other structures will be delayed</w:t>
      </w:r>
      <w:r w:rsidR="002A505A">
        <w:rPr>
          <w:rFonts w:asciiTheme="minorHAnsi" w:hAnsiTheme="minorHAnsi" w:cstheme="minorHAnsi"/>
          <w:color w:val="000000"/>
          <w:sz w:val="22"/>
          <w:szCs w:val="22"/>
        </w:rPr>
        <w:t xml:space="preserve"> until contractors are available to bid</w:t>
      </w:r>
      <w:r w:rsidR="001B2AE3">
        <w:rPr>
          <w:rFonts w:asciiTheme="minorHAnsi" w:hAnsiTheme="minorHAnsi" w:cstheme="minorHAnsi"/>
          <w:color w:val="000000"/>
          <w:sz w:val="22"/>
          <w:szCs w:val="22"/>
        </w:rPr>
        <w:t xml:space="preserve">. Once the renovations are complete, the county will </w:t>
      </w:r>
      <w:r w:rsidR="00063BFA">
        <w:rPr>
          <w:rFonts w:asciiTheme="minorHAnsi" w:hAnsiTheme="minorHAnsi" w:cstheme="minorHAnsi"/>
          <w:color w:val="000000"/>
          <w:sz w:val="22"/>
          <w:szCs w:val="22"/>
        </w:rPr>
        <w:t>investigate</w:t>
      </w:r>
      <w:r w:rsidR="001B2AE3">
        <w:rPr>
          <w:rFonts w:asciiTheme="minorHAnsi" w:hAnsiTheme="minorHAnsi" w:cstheme="minorHAnsi"/>
          <w:color w:val="000000"/>
          <w:sz w:val="22"/>
          <w:szCs w:val="22"/>
        </w:rPr>
        <w:t xml:space="preserve"> funding for a trail along the old railroad spur through the park. </w:t>
      </w:r>
    </w:p>
    <w:p w14:paraId="0F8EEB73" w14:textId="56760F8B" w:rsidR="006301E6" w:rsidRDefault="00E906E4" w:rsidP="00930533">
      <w:pPr>
        <w:pStyle w:val="NormalWeb"/>
        <w:spacing w:before="0" w:beforeAutospacing="0" w:after="0" w:afterAutospacing="0"/>
        <w:rPr>
          <w:rFonts w:asciiTheme="minorHAnsi" w:hAnsiTheme="minorHAnsi" w:cstheme="minorHAnsi"/>
          <w:color w:val="000000"/>
          <w:sz w:val="22"/>
          <w:szCs w:val="22"/>
        </w:rPr>
      </w:pPr>
      <w:r w:rsidRPr="006301E6">
        <w:rPr>
          <w:rFonts w:asciiTheme="minorHAnsi" w:hAnsiTheme="minorHAnsi" w:cstheme="minorHAnsi"/>
          <w:b/>
          <w:bCs/>
          <w:color w:val="000000"/>
          <w:sz w:val="22"/>
          <w:szCs w:val="22"/>
        </w:rPr>
        <w:t>Camp Pinckney Boat Ramp</w:t>
      </w:r>
      <w:r>
        <w:rPr>
          <w:rFonts w:asciiTheme="minorHAnsi" w:hAnsiTheme="minorHAnsi" w:cstheme="minorHAnsi"/>
          <w:color w:val="000000"/>
          <w:sz w:val="22"/>
          <w:szCs w:val="22"/>
        </w:rPr>
        <w:t>-</w:t>
      </w:r>
      <w:r w:rsidR="009D6621">
        <w:rPr>
          <w:rFonts w:asciiTheme="minorHAnsi" w:hAnsiTheme="minorHAnsi" w:cstheme="minorHAnsi"/>
          <w:color w:val="000000"/>
          <w:sz w:val="22"/>
          <w:szCs w:val="22"/>
        </w:rPr>
        <w:t xml:space="preserve"> </w:t>
      </w:r>
      <w:r w:rsidR="001B2AE3" w:rsidRPr="00930533">
        <w:rPr>
          <w:rFonts w:asciiTheme="minorHAnsi" w:hAnsiTheme="minorHAnsi" w:cstheme="minorHAnsi"/>
          <w:color w:val="000000"/>
          <w:sz w:val="22"/>
          <w:szCs w:val="22"/>
        </w:rPr>
        <w:t>Charlton County is</w:t>
      </w:r>
      <w:r w:rsidR="001B2AE3">
        <w:rPr>
          <w:rFonts w:asciiTheme="minorHAnsi" w:hAnsiTheme="minorHAnsi" w:cstheme="minorHAnsi"/>
          <w:color w:val="000000"/>
          <w:sz w:val="22"/>
          <w:szCs w:val="22"/>
        </w:rPr>
        <w:t xml:space="preserve"> </w:t>
      </w:r>
      <w:r w:rsidR="001B2AE3" w:rsidRPr="00930533">
        <w:rPr>
          <w:rFonts w:asciiTheme="minorHAnsi" w:hAnsiTheme="minorHAnsi" w:cstheme="minorHAnsi"/>
          <w:color w:val="000000"/>
          <w:sz w:val="22"/>
          <w:szCs w:val="22"/>
        </w:rPr>
        <w:t xml:space="preserve">working with the landowner of the parcel surrounding the </w:t>
      </w:r>
      <w:r w:rsidR="00B9660E">
        <w:rPr>
          <w:rFonts w:asciiTheme="minorHAnsi" w:hAnsiTheme="minorHAnsi" w:cstheme="minorHAnsi"/>
          <w:color w:val="000000"/>
          <w:sz w:val="22"/>
          <w:szCs w:val="22"/>
        </w:rPr>
        <w:t>r</w:t>
      </w:r>
      <w:r w:rsidR="001B2AE3" w:rsidRPr="00930533">
        <w:rPr>
          <w:rFonts w:asciiTheme="minorHAnsi" w:hAnsiTheme="minorHAnsi" w:cstheme="minorHAnsi"/>
          <w:color w:val="000000"/>
          <w:sz w:val="22"/>
          <w:szCs w:val="22"/>
        </w:rPr>
        <w:t xml:space="preserve">amp on </w:t>
      </w:r>
      <w:r w:rsidR="00B9660E">
        <w:rPr>
          <w:rFonts w:asciiTheme="minorHAnsi" w:hAnsiTheme="minorHAnsi" w:cstheme="minorHAnsi"/>
          <w:color w:val="000000"/>
          <w:sz w:val="22"/>
          <w:szCs w:val="22"/>
        </w:rPr>
        <w:t>the</w:t>
      </w:r>
      <w:r w:rsidR="001B2AE3" w:rsidRPr="00930533">
        <w:rPr>
          <w:rFonts w:asciiTheme="minorHAnsi" w:hAnsiTheme="minorHAnsi" w:cstheme="minorHAnsi"/>
          <w:color w:val="000000"/>
          <w:sz w:val="22"/>
          <w:szCs w:val="22"/>
        </w:rPr>
        <w:t xml:space="preserve"> donation of several acres surrounding the </w:t>
      </w:r>
      <w:r w:rsidR="00B9660E">
        <w:rPr>
          <w:rFonts w:asciiTheme="minorHAnsi" w:hAnsiTheme="minorHAnsi" w:cstheme="minorHAnsi"/>
          <w:color w:val="000000"/>
          <w:sz w:val="22"/>
          <w:szCs w:val="22"/>
        </w:rPr>
        <w:t>ramp for parking and restrooms</w:t>
      </w:r>
      <w:r w:rsidR="001B2AE3" w:rsidRPr="00930533">
        <w:rPr>
          <w:rFonts w:asciiTheme="minorHAnsi" w:hAnsiTheme="minorHAnsi" w:cstheme="minorHAnsi"/>
          <w:color w:val="000000"/>
          <w:sz w:val="22"/>
          <w:szCs w:val="22"/>
        </w:rPr>
        <w:t xml:space="preserve">. </w:t>
      </w:r>
    </w:p>
    <w:p w14:paraId="09F30EB4" w14:textId="162EC1D1" w:rsidR="009F0B16" w:rsidRDefault="006301E6" w:rsidP="00930533">
      <w:pPr>
        <w:pStyle w:val="NormalWeb"/>
        <w:spacing w:before="0" w:beforeAutospacing="0" w:after="0" w:afterAutospacing="0"/>
        <w:rPr>
          <w:rFonts w:asciiTheme="minorHAnsi" w:hAnsiTheme="minorHAnsi" w:cstheme="minorHAnsi"/>
          <w:color w:val="000000"/>
          <w:sz w:val="22"/>
          <w:szCs w:val="22"/>
        </w:rPr>
      </w:pPr>
      <w:r w:rsidRPr="006301E6">
        <w:rPr>
          <w:rFonts w:asciiTheme="minorHAnsi" w:hAnsiTheme="minorHAnsi" w:cstheme="minorHAnsi"/>
          <w:b/>
          <w:bCs/>
          <w:color w:val="000000"/>
          <w:sz w:val="22"/>
          <w:szCs w:val="22"/>
        </w:rPr>
        <w:t>94 Bridge Boat Ramp</w:t>
      </w:r>
      <w:r>
        <w:rPr>
          <w:rFonts w:asciiTheme="minorHAnsi" w:hAnsiTheme="minorHAnsi" w:cstheme="minorHAnsi"/>
          <w:color w:val="000000"/>
          <w:sz w:val="22"/>
          <w:szCs w:val="22"/>
        </w:rPr>
        <w:t xml:space="preserve">- </w:t>
      </w:r>
      <w:r w:rsidR="009F0B16">
        <w:rPr>
          <w:rFonts w:asciiTheme="minorHAnsi" w:hAnsiTheme="minorHAnsi" w:cstheme="minorHAnsi"/>
          <w:color w:val="000000"/>
          <w:sz w:val="22"/>
          <w:szCs w:val="22"/>
        </w:rPr>
        <w:t xml:space="preserve">A closer look at the county-owned property near the </w:t>
      </w:r>
      <w:proofErr w:type="gramStart"/>
      <w:r w:rsidR="009F0B16">
        <w:rPr>
          <w:rFonts w:asciiTheme="minorHAnsi" w:hAnsiTheme="minorHAnsi" w:cstheme="minorHAnsi"/>
          <w:color w:val="000000"/>
          <w:sz w:val="22"/>
          <w:szCs w:val="22"/>
        </w:rPr>
        <w:t>94 bridge</w:t>
      </w:r>
      <w:proofErr w:type="gramEnd"/>
      <w:r w:rsidR="009F0B16">
        <w:rPr>
          <w:rFonts w:asciiTheme="minorHAnsi" w:hAnsiTheme="minorHAnsi" w:cstheme="minorHAnsi"/>
          <w:color w:val="000000"/>
          <w:sz w:val="22"/>
          <w:szCs w:val="22"/>
        </w:rPr>
        <w:t xml:space="preserve"> proved that it was too flood prone to </w:t>
      </w:r>
      <w:r>
        <w:rPr>
          <w:rFonts w:asciiTheme="minorHAnsi" w:hAnsiTheme="minorHAnsi" w:cstheme="minorHAnsi"/>
          <w:color w:val="000000"/>
          <w:sz w:val="22"/>
          <w:szCs w:val="22"/>
        </w:rPr>
        <w:t>install a trail system</w:t>
      </w:r>
      <w:r w:rsidR="009F0B16">
        <w:rPr>
          <w:rFonts w:asciiTheme="minorHAnsi" w:hAnsiTheme="minorHAnsi" w:cstheme="minorHAnsi"/>
          <w:color w:val="000000"/>
          <w:sz w:val="22"/>
          <w:szCs w:val="22"/>
        </w:rPr>
        <w:t xml:space="preserve">. </w:t>
      </w:r>
    </w:p>
    <w:p w14:paraId="05EA25AA" w14:textId="27B2402C" w:rsidR="004E46CF" w:rsidRPr="00930533" w:rsidRDefault="004E46CF" w:rsidP="00930533">
      <w:pPr>
        <w:pStyle w:val="NormalWeb"/>
        <w:spacing w:before="0" w:beforeAutospacing="0" w:after="0" w:afterAutospacing="0"/>
        <w:rPr>
          <w:rFonts w:asciiTheme="minorHAnsi" w:hAnsiTheme="minorHAnsi" w:cstheme="minorHAnsi"/>
          <w:sz w:val="22"/>
          <w:szCs w:val="22"/>
        </w:rPr>
      </w:pPr>
    </w:p>
    <w:p w14:paraId="58D8C388" w14:textId="77777777" w:rsidR="00655E33" w:rsidRPr="00930533" w:rsidRDefault="00655E33" w:rsidP="00930533">
      <w:pPr>
        <w:spacing w:after="0" w:line="240" w:lineRule="auto"/>
        <w:rPr>
          <w:rFonts w:cstheme="minorHAnsi"/>
          <w:b/>
          <w:bCs/>
          <w:i/>
          <w:iCs/>
        </w:rPr>
      </w:pPr>
      <w:r w:rsidRPr="00930533">
        <w:rPr>
          <w:rFonts w:cstheme="minorHAnsi"/>
          <w:b/>
          <w:bCs/>
          <w:i/>
          <w:iCs/>
        </w:rPr>
        <w:t>Water Quality</w:t>
      </w:r>
    </w:p>
    <w:p w14:paraId="664D1928" w14:textId="77777777" w:rsidR="00510CCA" w:rsidRDefault="00320E54" w:rsidP="003616C4">
      <w:pPr>
        <w:pStyle w:val="NormalWeb"/>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Baker</w:t>
      </w:r>
    </w:p>
    <w:p w14:paraId="29A1C5D5" w14:textId="0636A491" w:rsidR="00320E54" w:rsidRPr="00B9660E" w:rsidRDefault="00320E54" w:rsidP="003616C4">
      <w:pPr>
        <w:pStyle w:val="NormalWeb"/>
        <w:spacing w:before="0" w:beforeAutospacing="0" w:after="0" w:afterAutospacing="0"/>
        <w:rPr>
          <w:rFonts w:asciiTheme="minorHAnsi" w:hAnsiTheme="minorHAnsi" w:cstheme="minorHAnsi"/>
          <w:b/>
          <w:bCs/>
          <w:sz w:val="22"/>
          <w:szCs w:val="22"/>
        </w:rPr>
      </w:pPr>
      <w:proofErr w:type="spellStart"/>
      <w:r>
        <w:rPr>
          <w:rFonts w:asciiTheme="minorHAnsi" w:hAnsiTheme="minorHAnsi" w:cstheme="minorHAnsi"/>
          <w:b/>
          <w:bCs/>
          <w:sz w:val="22"/>
          <w:szCs w:val="22"/>
        </w:rPr>
        <w:t>Mac</w:t>
      </w:r>
      <w:r w:rsidR="00C77F00">
        <w:rPr>
          <w:rFonts w:asciiTheme="minorHAnsi" w:hAnsiTheme="minorHAnsi" w:cstheme="minorHAnsi"/>
          <w:b/>
          <w:bCs/>
          <w:sz w:val="22"/>
          <w:szCs w:val="22"/>
        </w:rPr>
        <w:t>c</w:t>
      </w:r>
      <w:r>
        <w:rPr>
          <w:rFonts w:asciiTheme="minorHAnsi" w:hAnsiTheme="minorHAnsi" w:cstheme="minorHAnsi"/>
          <w:b/>
          <w:bCs/>
          <w:sz w:val="22"/>
          <w:szCs w:val="22"/>
        </w:rPr>
        <w:t>lenny</w:t>
      </w:r>
      <w:proofErr w:type="spellEnd"/>
      <w:r>
        <w:rPr>
          <w:rFonts w:asciiTheme="minorHAnsi" w:hAnsiTheme="minorHAnsi" w:cstheme="minorHAnsi"/>
          <w:b/>
          <w:bCs/>
          <w:sz w:val="22"/>
          <w:szCs w:val="22"/>
        </w:rPr>
        <w:t xml:space="preserve"> </w:t>
      </w:r>
      <w:proofErr w:type="gramStart"/>
      <w:r>
        <w:rPr>
          <w:rFonts w:asciiTheme="minorHAnsi" w:hAnsiTheme="minorHAnsi" w:cstheme="minorHAnsi"/>
          <w:b/>
          <w:bCs/>
          <w:sz w:val="22"/>
          <w:szCs w:val="22"/>
        </w:rPr>
        <w:t>Waste</w:t>
      </w:r>
      <w:r w:rsidR="00FC79DB">
        <w:rPr>
          <w:rFonts w:asciiTheme="minorHAnsi" w:hAnsiTheme="minorHAnsi" w:cstheme="minorHAnsi"/>
          <w:b/>
          <w:bCs/>
          <w:sz w:val="22"/>
          <w:szCs w:val="22"/>
        </w:rPr>
        <w:t xml:space="preserve"> W</w:t>
      </w:r>
      <w:r>
        <w:rPr>
          <w:rFonts w:asciiTheme="minorHAnsi" w:hAnsiTheme="minorHAnsi" w:cstheme="minorHAnsi"/>
          <w:b/>
          <w:bCs/>
          <w:sz w:val="22"/>
          <w:szCs w:val="22"/>
        </w:rPr>
        <w:t>ater</w:t>
      </w:r>
      <w:proofErr w:type="gramEnd"/>
      <w:r>
        <w:rPr>
          <w:rFonts w:asciiTheme="minorHAnsi" w:hAnsiTheme="minorHAnsi" w:cstheme="minorHAnsi"/>
          <w:b/>
          <w:bCs/>
          <w:sz w:val="22"/>
          <w:szCs w:val="22"/>
        </w:rPr>
        <w:t xml:space="preserve"> Treatment Plant</w:t>
      </w:r>
      <w:r w:rsidR="004977D6">
        <w:rPr>
          <w:rFonts w:asciiTheme="minorHAnsi" w:hAnsiTheme="minorHAnsi" w:cstheme="minorHAnsi"/>
          <w:b/>
          <w:bCs/>
          <w:sz w:val="22"/>
          <w:szCs w:val="22"/>
        </w:rPr>
        <w:t xml:space="preserve"> </w:t>
      </w:r>
      <w:r w:rsidR="00FC79DB">
        <w:rPr>
          <w:rFonts w:asciiTheme="minorHAnsi" w:hAnsiTheme="minorHAnsi" w:cstheme="minorHAnsi"/>
          <w:b/>
          <w:bCs/>
          <w:sz w:val="22"/>
          <w:szCs w:val="22"/>
        </w:rPr>
        <w:t xml:space="preserve">(WWTP) </w:t>
      </w:r>
      <w:r w:rsidR="004977D6">
        <w:rPr>
          <w:rFonts w:asciiTheme="minorHAnsi" w:hAnsiTheme="minorHAnsi" w:cstheme="minorHAnsi"/>
          <w:b/>
          <w:bCs/>
          <w:sz w:val="22"/>
          <w:szCs w:val="22"/>
        </w:rPr>
        <w:t>(Phase 1B)</w:t>
      </w:r>
      <w:r w:rsidR="00CA05EF">
        <w:rPr>
          <w:rFonts w:asciiTheme="minorHAnsi" w:hAnsiTheme="minorHAnsi" w:cstheme="minorHAnsi"/>
          <w:b/>
          <w:bCs/>
          <w:sz w:val="22"/>
          <w:szCs w:val="22"/>
        </w:rPr>
        <w:t xml:space="preserve"> (see </w:t>
      </w:r>
      <w:r w:rsidR="00BD2DC9">
        <w:rPr>
          <w:rFonts w:asciiTheme="minorHAnsi" w:hAnsiTheme="minorHAnsi" w:cstheme="minorHAnsi"/>
          <w:b/>
          <w:bCs/>
          <w:sz w:val="22"/>
          <w:szCs w:val="22"/>
        </w:rPr>
        <w:t>Appendix</w:t>
      </w:r>
      <w:r w:rsidR="00CA05EF">
        <w:rPr>
          <w:rFonts w:asciiTheme="minorHAnsi" w:hAnsiTheme="minorHAnsi" w:cstheme="minorHAnsi"/>
          <w:b/>
          <w:bCs/>
          <w:sz w:val="22"/>
          <w:szCs w:val="22"/>
        </w:rPr>
        <w:t xml:space="preserve"> under September presentations)</w:t>
      </w:r>
      <w:r>
        <w:rPr>
          <w:rFonts w:asciiTheme="minorHAnsi" w:hAnsiTheme="minorHAnsi" w:cstheme="minorHAnsi"/>
          <w:b/>
          <w:bCs/>
          <w:sz w:val="22"/>
          <w:szCs w:val="22"/>
        </w:rPr>
        <w:t>-</w:t>
      </w:r>
      <w:r w:rsidR="00B9660E">
        <w:rPr>
          <w:rFonts w:asciiTheme="minorHAnsi" w:hAnsiTheme="minorHAnsi" w:cstheme="minorHAnsi"/>
          <w:b/>
          <w:bCs/>
          <w:sz w:val="22"/>
          <w:szCs w:val="22"/>
        </w:rPr>
        <w:t xml:space="preserve"> </w:t>
      </w:r>
      <w:r w:rsidRPr="004B4022">
        <w:rPr>
          <w:rFonts w:asciiTheme="minorHAnsi" w:hAnsiTheme="minorHAnsi" w:cstheme="minorHAnsi"/>
          <w:sz w:val="22"/>
          <w:szCs w:val="22"/>
        </w:rPr>
        <w:t>In December</w:t>
      </w:r>
      <w:r w:rsidR="00FC79DB">
        <w:rPr>
          <w:rFonts w:asciiTheme="minorHAnsi" w:hAnsiTheme="minorHAnsi" w:cstheme="minorHAnsi"/>
          <w:sz w:val="22"/>
          <w:szCs w:val="22"/>
        </w:rPr>
        <w:t>,</w:t>
      </w:r>
      <w:r w:rsidRPr="004B4022">
        <w:rPr>
          <w:rFonts w:asciiTheme="minorHAnsi" w:hAnsiTheme="minorHAnsi" w:cstheme="minorHAnsi"/>
          <w:sz w:val="22"/>
          <w:szCs w:val="22"/>
        </w:rPr>
        <w:t xml:space="preserve"> the </w:t>
      </w:r>
      <w:proofErr w:type="spellStart"/>
      <w:r w:rsidRPr="004B4022">
        <w:rPr>
          <w:rFonts w:asciiTheme="minorHAnsi" w:hAnsiTheme="minorHAnsi" w:cstheme="minorHAnsi"/>
          <w:sz w:val="22"/>
          <w:szCs w:val="22"/>
        </w:rPr>
        <w:t>Ma</w:t>
      </w:r>
      <w:r w:rsidR="00C77F00">
        <w:rPr>
          <w:rFonts w:asciiTheme="minorHAnsi" w:hAnsiTheme="minorHAnsi" w:cstheme="minorHAnsi"/>
          <w:sz w:val="22"/>
          <w:szCs w:val="22"/>
        </w:rPr>
        <w:t>c</w:t>
      </w:r>
      <w:r w:rsidRPr="004B4022">
        <w:rPr>
          <w:rFonts w:asciiTheme="minorHAnsi" w:hAnsiTheme="minorHAnsi" w:cstheme="minorHAnsi"/>
          <w:sz w:val="22"/>
          <w:szCs w:val="22"/>
        </w:rPr>
        <w:t>clenny</w:t>
      </w:r>
      <w:proofErr w:type="spellEnd"/>
      <w:r w:rsidRPr="004B4022">
        <w:rPr>
          <w:rFonts w:asciiTheme="minorHAnsi" w:hAnsiTheme="minorHAnsi" w:cstheme="minorHAnsi"/>
          <w:sz w:val="22"/>
          <w:szCs w:val="22"/>
        </w:rPr>
        <w:t xml:space="preserve"> City Council approved </w:t>
      </w:r>
      <w:r w:rsidR="00B9660E">
        <w:rPr>
          <w:rFonts w:asciiTheme="minorHAnsi" w:hAnsiTheme="minorHAnsi" w:cstheme="minorHAnsi"/>
          <w:sz w:val="22"/>
          <w:szCs w:val="22"/>
        </w:rPr>
        <w:t>a</w:t>
      </w:r>
      <w:r w:rsidRPr="004B4022">
        <w:rPr>
          <w:rFonts w:asciiTheme="minorHAnsi" w:hAnsiTheme="minorHAnsi" w:cstheme="minorHAnsi"/>
          <w:sz w:val="22"/>
          <w:szCs w:val="22"/>
        </w:rPr>
        <w:t xml:space="preserve"> </w:t>
      </w:r>
      <w:r w:rsidR="004B4022">
        <w:rPr>
          <w:rFonts w:asciiTheme="minorHAnsi" w:hAnsiTheme="minorHAnsi" w:cstheme="minorHAnsi"/>
          <w:sz w:val="22"/>
          <w:szCs w:val="22"/>
        </w:rPr>
        <w:t xml:space="preserve">$4.9 million </w:t>
      </w:r>
      <w:r w:rsidRPr="004B4022">
        <w:rPr>
          <w:rFonts w:asciiTheme="minorHAnsi" w:hAnsiTheme="minorHAnsi" w:cstheme="minorHAnsi"/>
          <w:sz w:val="22"/>
          <w:szCs w:val="22"/>
        </w:rPr>
        <w:t xml:space="preserve">contract for the </w:t>
      </w:r>
      <w:r w:rsidR="004B4022">
        <w:rPr>
          <w:rFonts w:asciiTheme="minorHAnsi" w:hAnsiTheme="minorHAnsi" w:cstheme="minorHAnsi"/>
          <w:sz w:val="22"/>
          <w:szCs w:val="22"/>
        </w:rPr>
        <w:t>1B phase of</w:t>
      </w:r>
      <w:r w:rsidRPr="004B4022">
        <w:rPr>
          <w:rFonts w:asciiTheme="minorHAnsi" w:hAnsiTheme="minorHAnsi" w:cstheme="minorHAnsi"/>
          <w:sz w:val="22"/>
          <w:szCs w:val="22"/>
        </w:rPr>
        <w:t xml:space="preserve"> </w:t>
      </w:r>
      <w:r w:rsidR="004B4022">
        <w:rPr>
          <w:rFonts w:asciiTheme="minorHAnsi" w:hAnsiTheme="minorHAnsi" w:cstheme="minorHAnsi"/>
          <w:sz w:val="22"/>
          <w:szCs w:val="22"/>
        </w:rPr>
        <w:t xml:space="preserve">the </w:t>
      </w:r>
      <w:r w:rsidRPr="004B4022">
        <w:rPr>
          <w:rFonts w:asciiTheme="minorHAnsi" w:hAnsiTheme="minorHAnsi" w:cstheme="minorHAnsi"/>
          <w:sz w:val="22"/>
          <w:szCs w:val="22"/>
        </w:rPr>
        <w:t>rehabilitation of their s</w:t>
      </w:r>
      <w:r w:rsidR="004B4022" w:rsidRPr="004B4022">
        <w:rPr>
          <w:rFonts w:asciiTheme="minorHAnsi" w:hAnsiTheme="minorHAnsi" w:cstheme="minorHAnsi"/>
          <w:sz w:val="22"/>
          <w:szCs w:val="22"/>
        </w:rPr>
        <w:t>ewer</w:t>
      </w:r>
      <w:r w:rsidRPr="004B4022">
        <w:rPr>
          <w:rFonts w:asciiTheme="minorHAnsi" w:hAnsiTheme="minorHAnsi" w:cstheme="minorHAnsi"/>
          <w:sz w:val="22"/>
          <w:szCs w:val="22"/>
        </w:rPr>
        <w:t xml:space="preserve"> system (see </w:t>
      </w:r>
      <w:r w:rsidR="00BD2DC9">
        <w:rPr>
          <w:rFonts w:asciiTheme="minorHAnsi" w:hAnsiTheme="minorHAnsi" w:cstheme="minorHAnsi"/>
          <w:sz w:val="22"/>
          <w:szCs w:val="22"/>
        </w:rPr>
        <w:t>Appendix</w:t>
      </w:r>
      <w:r w:rsidRPr="004B4022">
        <w:rPr>
          <w:rFonts w:asciiTheme="minorHAnsi" w:hAnsiTheme="minorHAnsi" w:cstheme="minorHAnsi"/>
          <w:sz w:val="22"/>
          <w:szCs w:val="22"/>
        </w:rPr>
        <w:t xml:space="preserve"> </w:t>
      </w:r>
      <w:r w:rsidR="004B4022">
        <w:rPr>
          <w:rFonts w:asciiTheme="minorHAnsi" w:hAnsiTheme="minorHAnsi" w:cstheme="minorHAnsi"/>
          <w:sz w:val="22"/>
          <w:szCs w:val="22"/>
        </w:rPr>
        <w:t xml:space="preserve">under </w:t>
      </w:r>
      <w:r w:rsidRPr="004B4022">
        <w:rPr>
          <w:rFonts w:asciiTheme="minorHAnsi" w:hAnsiTheme="minorHAnsi" w:cstheme="minorHAnsi"/>
          <w:sz w:val="22"/>
          <w:szCs w:val="22"/>
        </w:rPr>
        <w:t xml:space="preserve">September presentation).  The city </w:t>
      </w:r>
      <w:r w:rsidR="004B4022" w:rsidRPr="004B4022">
        <w:rPr>
          <w:rFonts w:asciiTheme="minorHAnsi" w:hAnsiTheme="minorHAnsi" w:cstheme="minorHAnsi"/>
          <w:sz w:val="22"/>
          <w:szCs w:val="22"/>
        </w:rPr>
        <w:t>i</w:t>
      </w:r>
      <w:r w:rsidRPr="004B4022">
        <w:rPr>
          <w:rFonts w:asciiTheme="minorHAnsi" w:hAnsiTheme="minorHAnsi" w:cstheme="minorHAnsi"/>
          <w:sz w:val="22"/>
          <w:szCs w:val="22"/>
        </w:rPr>
        <w:t>s also working with a consultant on ways to improve the effi</w:t>
      </w:r>
      <w:r w:rsidR="004B4022" w:rsidRPr="004B4022">
        <w:rPr>
          <w:rFonts w:asciiTheme="minorHAnsi" w:hAnsiTheme="minorHAnsi" w:cstheme="minorHAnsi"/>
          <w:sz w:val="22"/>
          <w:szCs w:val="22"/>
        </w:rPr>
        <w:t xml:space="preserve">ciency of the </w:t>
      </w:r>
      <w:r w:rsidR="00B9660E">
        <w:rPr>
          <w:rFonts w:asciiTheme="minorHAnsi" w:hAnsiTheme="minorHAnsi" w:cstheme="minorHAnsi"/>
          <w:sz w:val="22"/>
          <w:szCs w:val="22"/>
        </w:rPr>
        <w:t>WWTP</w:t>
      </w:r>
      <w:r w:rsidR="004B4022" w:rsidRPr="004B4022">
        <w:rPr>
          <w:rFonts w:asciiTheme="minorHAnsi" w:hAnsiTheme="minorHAnsi" w:cstheme="minorHAnsi"/>
          <w:sz w:val="22"/>
          <w:szCs w:val="22"/>
        </w:rPr>
        <w:t xml:space="preserve"> itself.</w:t>
      </w:r>
    </w:p>
    <w:p w14:paraId="761488D5" w14:textId="77777777" w:rsidR="00320E54" w:rsidRDefault="00320E54" w:rsidP="003616C4">
      <w:pPr>
        <w:pStyle w:val="NormalWeb"/>
        <w:spacing w:before="0" w:beforeAutospacing="0" w:after="0" w:afterAutospacing="0"/>
        <w:rPr>
          <w:rFonts w:asciiTheme="minorHAnsi" w:hAnsiTheme="minorHAnsi" w:cstheme="minorHAnsi"/>
          <w:b/>
          <w:bCs/>
          <w:sz w:val="22"/>
          <w:szCs w:val="22"/>
        </w:rPr>
      </w:pPr>
    </w:p>
    <w:p w14:paraId="4FCF3963" w14:textId="77777777" w:rsidR="00510CCA" w:rsidRDefault="004977D6" w:rsidP="003616C4">
      <w:pPr>
        <w:pStyle w:val="NormalWeb"/>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Nassau</w:t>
      </w:r>
    </w:p>
    <w:p w14:paraId="15FA6830" w14:textId="7ED565DA" w:rsidR="00996B05" w:rsidRDefault="00996B05" w:rsidP="003616C4">
      <w:pPr>
        <w:pStyle w:val="NormalWeb"/>
        <w:spacing w:before="0" w:beforeAutospacing="0" w:after="0" w:afterAutospacing="0"/>
        <w:rPr>
          <w:rFonts w:asciiTheme="minorHAnsi" w:hAnsiTheme="minorHAnsi" w:cstheme="minorHAnsi"/>
          <w:color w:val="FF0000"/>
          <w:sz w:val="22"/>
          <w:szCs w:val="22"/>
        </w:rPr>
      </w:pPr>
      <w:r>
        <w:rPr>
          <w:rFonts w:asciiTheme="minorHAnsi" w:hAnsiTheme="minorHAnsi" w:cstheme="minorHAnsi"/>
          <w:b/>
          <w:bCs/>
          <w:sz w:val="22"/>
          <w:szCs w:val="22"/>
        </w:rPr>
        <w:t xml:space="preserve">Hilliard </w:t>
      </w:r>
      <w:r w:rsidR="00FC79DB">
        <w:rPr>
          <w:rFonts w:asciiTheme="minorHAnsi" w:hAnsiTheme="minorHAnsi" w:cstheme="minorHAnsi"/>
          <w:b/>
          <w:bCs/>
          <w:sz w:val="22"/>
          <w:szCs w:val="22"/>
        </w:rPr>
        <w:t>WWTP</w:t>
      </w:r>
      <w:r>
        <w:rPr>
          <w:rFonts w:asciiTheme="minorHAnsi" w:hAnsiTheme="minorHAnsi" w:cstheme="minorHAnsi"/>
          <w:b/>
          <w:bCs/>
          <w:sz w:val="22"/>
          <w:szCs w:val="22"/>
        </w:rPr>
        <w:t>-</w:t>
      </w:r>
      <w:r w:rsidR="00C678FB">
        <w:rPr>
          <w:rFonts w:asciiTheme="minorHAnsi" w:hAnsiTheme="minorHAnsi" w:cstheme="minorHAnsi"/>
          <w:b/>
          <w:bCs/>
          <w:sz w:val="22"/>
          <w:szCs w:val="22"/>
        </w:rPr>
        <w:t xml:space="preserve"> </w:t>
      </w:r>
      <w:r w:rsidRPr="00F54D21">
        <w:rPr>
          <w:rFonts w:asciiTheme="minorHAnsi" w:hAnsiTheme="minorHAnsi" w:cstheme="minorHAnsi"/>
          <w:color w:val="000000" w:themeColor="text1"/>
          <w:sz w:val="22"/>
          <w:szCs w:val="22"/>
        </w:rPr>
        <w:t>The</w:t>
      </w:r>
      <w:r w:rsidR="000F2C04" w:rsidRPr="00F54D21">
        <w:rPr>
          <w:rFonts w:asciiTheme="minorHAnsi" w:hAnsiTheme="minorHAnsi" w:cstheme="minorHAnsi"/>
          <w:color w:val="000000" w:themeColor="text1"/>
          <w:sz w:val="22"/>
          <w:szCs w:val="22"/>
        </w:rPr>
        <w:t xml:space="preserve"> </w:t>
      </w:r>
      <w:r w:rsidR="001F1DFE">
        <w:rPr>
          <w:rFonts w:asciiTheme="minorHAnsi" w:hAnsiTheme="minorHAnsi" w:cstheme="minorHAnsi"/>
          <w:color w:val="000000" w:themeColor="text1"/>
          <w:sz w:val="22"/>
          <w:szCs w:val="22"/>
        </w:rPr>
        <w:t>Hilliard</w:t>
      </w:r>
      <w:r w:rsidR="00B9660E">
        <w:rPr>
          <w:rFonts w:asciiTheme="minorHAnsi" w:hAnsiTheme="minorHAnsi" w:cstheme="minorHAnsi"/>
          <w:color w:val="000000" w:themeColor="text1"/>
          <w:sz w:val="22"/>
          <w:szCs w:val="22"/>
        </w:rPr>
        <w:t xml:space="preserve"> </w:t>
      </w:r>
      <w:r w:rsidR="00FC79DB" w:rsidRPr="00F54D21">
        <w:rPr>
          <w:rFonts w:asciiTheme="minorHAnsi" w:hAnsiTheme="minorHAnsi" w:cstheme="minorHAnsi"/>
          <w:color w:val="000000" w:themeColor="text1"/>
          <w:sz w:val="22"/>
          <w:szCs w:val="22"/>
        </w:rPr>
        <w:t>WWTP</w:t>
      </w:r>
      <w:r w:rsidR="000F2C04" w:rsidRPr="00F54D21">
        <w:rPr>
          <w:rFonts w:asciiTheme="minorHAnsi" w:hAnsiTheme="minorHAnsi" w:cstheme="minorHAnsi"/>
          <w:color w:val="000000" w:themeColor="text1"/>
          <w:sz w:val="22"/>
          <w:szCs w:val="22"/>
        </w:rPr>
        <w:t xml:space="preserve"> discharges into the Little St. Marys River </w:t>
      </w:r>
      <w:r w:rsidR="00B9660E">
        <w:rPr>
          <w:rFonts w:asciiTheme="minorHAnsi" w:hAnsiTheme="minorHAnsi" w:cstheme="minorHAnsi"/>
          <w:color w:val="000000" w:themeColor="text1"/>
          <w:sz w:val="22"/>
          <w:szCs w:val="22"/>
        </w:rPr>
        <w:t xml:space="preserve">a </w:t>
      </w:r>
      <w:r w:rsidR="000F2C04" w:rsidRPr="00F54D21">
        <w:rPr>
          <w:rFonts w:asciiTheme="minorHAnsi" w:hAnsiTheme="minorHAnsi" w:cstheme="minorHAnsi"/>
          <w:color w:val="000000" w:themeColor="text1"/>
          <w:sz w:val="22"/>
          <w:szCs w:val="22"/>
        </w:rPr>
        <w:t>dissolved oxygen</w:t>
      </w:r>
      <w:r w:rsidR="00CA05EF" w:rsidRPr="00F54D21">
        <w:rPr>
          <w:rFonts w:asciiTheme="minorHAnsi" w:hAnsiTheme="minorHAnsi" w:cstheme="minorHAnsi"/>
          <w:color w:val="000000" w:themeColor="text1"/>
          <w:sz w:val="22"/>
          <w:szCs w:val="22"/>
        </w:rPr>
        <w:t xml:space="preserve"> impair</w:t>
      </w:r>
      <w:r w:rsidR="00B9660E">
        <w:rPr>
          <w:rFonts w:asciiTheme="minorHAnsi" w:hAnsiTheme="minorHAnsi" w:cstheme="minorHAnsi"/>
          <w:color w:val="000000" w:themeColor="text1"/>
          <w:sz w:val="22"/>
          <w:szCs w:val="22"/>
        </w:rPr>
        <w:t>ed tributary</w:t>
      </w:r>
      <w:r w:rsidR="000F2C04" w:rsidRPr="00F54D21">
        <w:rPr>
          <w:rFonts w:asciiTheme="minorHAnsi" w:hAnsiTheme="minorHAnsi" w:cstheme="minorHAnsi"/>
          <w:color w:val="000000" w:themeColor="text1"/>
          <w:sz w:val="22"/>
          <w:szCs w:val="22"/>
        </w:rPr>
        <w:t>.  In 202</w:t>
      </w:r>
      <w:r w:rsidR="00F54D21" w:rsidRPr="00F54D21">
        <w:rPr>
          <w:rFonts w:asciiTheme="minorHAnsi" w:hAnsiTheme="minorHAnsi" w:cstheme="minorHAnsi"/>
          <w:color w:val="000000" w:themeColor="text1"/>
          <w:sz w:val="22"/>
          <w:szCs w:val="22"/>
        </w:rPr>
        <w:t>1</w:t>
      </w:r>
      <w:r w:rsidR="000F2C04" w:rsidRPr="00F54D21">
        <w:rPr>
          <w:rFonts w:asciiTheme="minorHAnsi" w:hAnsiTheme="minorHAnsi" w:cstheme="minorHAnsi"/>
          <w:color w:val="000000" w:themeColor="text1"/>
          <w:sz w:val="22"/>
          <w:szCs w:val="22"/>
        </w:rPr>
        <w:t>, the Town of Hilliard</w:t>
      </w:r>
      <w:r w:rsidR="00F54D21" w:rsidRPr="00F54D21">
        <w:rPr>
          <w:rFonts w:asciiTheme="minorHAnsi" w:hAnsiTheme="minorHAnsi" w:cstheme="minorHAnsi"/>
          <w:color w:val="000000" w:themeColor="text1"/>
          <w:sz w:val="22"/>
          <w:szCs w:val="22"/>
        </w:rPr>
        <w:t xml:space="preserve"> reapplied for a Community Development Block Grant to repair their aging sewer lines.  SMRMC reported incorrectly</w:t>
      </w:r>
      <w:r w:rsidR="00F54D21">
        <w:rPr>
          <w:rFonts w:asciiTheme="minorHAnsi" w:hAnsiTheme="minorHAnsi" w:cstheme="minorHAnsi"/>
          <w:color w:val="000000" w:themeColor="text1"/>
          <w:sz w:val="22"/>
          <w:szCs w:val="22"/>
        </w:rPr>
        <w:t xml:space="preserve"> in 2020</w:t>
      </w:r>
      <w:r w:rsidR="00F54D21" w:rsidRPr="00F54D21">
        <w:rPr>
          <w:rFonts w:asciiTheme="minorHAnsi" w:hAnsiTheme="minorHAnsi" w:cstheme="minorHAnsi"/>
          <w:color w:val="000000" w:themeColor="text1"/>
          <w:sz w:val="22"/>
          <w:szCs w:val="22"/>
        </w:rPr>
        <w:t xml:space="preserve"> that the town of Hilliard had been awarded a grant; they had applied for a grant.</w:t>
      </w:r>
    </w:p>
    <w:p w14:paraId="2D8F0967" w14:textId="592108B8" w:rsidR="008B432C" w:rsidRPr="002D4A04" w:rsidRDefault="00CA1559" w:rsidP="003616C4">
      <w:pPr>
        <w:pStyle w:val="NormalWeb"/>
        <w:spacing w:before="0" w:beforeAutospacing="0" w:after="0" w:afterAutospacing="0"/>
        <w:rPr>
          <w:rFonts w:asciiTheme="minorHAnsi" w:hAnsiTheme="minorHAnsi" w:cstheme="minorHAnsi"/>
          <w:color w:val="000000" w:themeColor="text1"/>
          <w:sz w:val="22"/>
          <w:szCs w:val="22"/>
        </w:rPr>
      </w:pPr>
      <w:r w:rsidRPr="002D4A04">
        <w:rPr>
          <w:rFonts w:asciiTheme="minorHAnsi" w:hAnsiTheme="minorHAnsi" w:cstheme="minorHAnsi"/>
          <w:b/>
          <w:bCs/>
          <w:color w:val="000000" w:themeColor="text1"/>
          <w:sz w:val="22"/>
          <w:szCs w:val="22"/>
        </w:rPr>
        <w:t>Development Review Committee</w:t>
      </w:r>
      <w:r w:rsidR="0068429A">
        <w:rPr>
          <w:rFonts w:asciiTheme="minorHAnsi" w:hAnsiTheme="minorHAnsi" w:cstheme="minorHAnsi"/>
          <w:b/>
          <w:bCs/>
          <w:color w:val="000000" w:themeColor="text1"/>
          <w:sz w:val="22"/>
          <w:szCs w:val="22"/>
        </w:rPr>
        <w:t xml:space="preserve"> (Nassau DRC)</w:t>
      </w:r>
      <w:r w:rsidRPr="002D4A04">
        <w:rPr>
          <w:rFonts w:asciiTheme="minorHAnsi" w:hAnsiTheme="minorHAnsi" w:cstheme="minorHAnsi"/>
          <w:b/>
          <w:bCs/>
          <w:color w:val="000000" w:themeColor="text1"/>
          <w:sz w:val="22"/>
          <w:szCs w:val="22"/>
        </w:rPr>
        <w:t xml:space="preserve">- </w:t>
      </w:r>
      <w:r w:rsidRPr="002D4A04">
        <w:rPr>
          <w:rFonts w:asciiTheme="minorHAnsi" w:hAnsiTheme="minorHAnsi" w:cstheme="minorHAnsi"/>
          <w:color w:val="000000" w:themeColor="text1"/>
          <w:sz w:val="22"/>
          <w:szCs w:val="22"/>
        </w:rPr>
        <w:t xml:space="preserve">Michael Godwin, </w:t>
      </w:r>
      <w:r w:rsidR="00CD33FE" w:rsidRPr="002D4A04">
        <w:rPr>
          <w:rFonts w:asciiTheme="minorHAnsi" w:hAnsiTheme="minorHAnsi" w:cstheme="minorHAnsi"/>
          <w:color w:val="000000" w:themeColor="text1"/>
          <w:sz w:val="22"/>
          <w:szCs w:val="22"/>
        </w:rPr>
        <w:t xml:space="preserve">Environmental Health Service Director for </w:t>
      </w:r>
      <w:proofErr w:type="gramStart"/>
      <w:r w:rsidR="00CD33FE" w:rsidRPr="002D4A04">
        <w:rPr>
          <w:rFonts w:asciiTheme="minorHAnsi" w:hAnsiTheme="minorHAnsi" w:cstheme="minorHAnsi"/>
          <w:color w:val="000000" w:themeColor="text1"/>
          <w:sz w:val="22"/>
          <w:szCs w:val="22"/>
        </w:rPr>
        <w:t>Nassau</w:t>
      </w:r>
      <w:proofErr w:type="gramEnd"/>
      <w:r w:rsidR="00CD33FE" w:rsidRPr="002D4A04">
        <w:rPr>
          <w:rFonts w:asciiTheme="minorHAnsi" w:hAnsiTheme="minorHAnsi" w:cstheme="minorHAnsi"/>
          <w:color w:val="000000" w:themeColor="text1"/>
          <w:sz w:val="22"/>
          <w:szCs w:val="22"/>
        </w:rPr>
        <w:t xml:space="preserve"> and Baker Counties, will advise SMRMC of any properties within the St. Marys Watershed that are </w:t>
      </w:r>
      <w:r w:rsidR="002D4A04" w:rsidRPr="002D4A04">
        <w:rPr>
          <w:rFonts w:asciiTheme="minorHAnsi" w:hAnsiTheme="minorHAnsi" w:cstheme="minorHAnsi"/>
          <w:color w:val="000000" w:themeColor="text1"/>
          <w:sz w:val="22"/>
          <w:szCs w:val="22"/>
        </w:rPr>
        <w:t xml:space="preserve">on the </w:t>
      </w:r>
      <w:r w:rsidR="0068429A">
        <w:rPr>
          <w:rFonts w:asciiTheme="minorHAnsi" w:hAnsiTheme="minorHAnsi" w:cstheme="minorHAnsi"/>
          <w:color w:val="000000" w:themeColor="text1"/>
          <w:sz w:val="22"/>
          <w:szCs w:val="22"/>
        </w:rPr>
        <w:t xml:space="preserve">Nassau DRC </w:t>
      </w:r>
      <w:r w:rsidR="002D4A04" w:rsidRPr="002D4A04">
        <w:rPr>
          <w:rFonts w:asciiTheme="minorHAnsi" w:hAnsiTheme="minorHAnsi" w:cstheme="minorHAnsi"/>
          <w:color w:val="000000" w:themeColor="text1"/>
          <w:sz w:val="22"/>
          <w:szCs w:val="22"/>
        </w:rPr>
        <w:t xml:space="preserve">agenda for review. Nassau county members will attend </w:t>
      </w:r>
      <w:r w:rsidR="002D4A04">
        <w:rPr>
          <w:rFonts w:asciiTheme="minorHAnsi" w:hAnsiTheme="minorHAnsi" w:cstheme="minorHAnsi"/>
          <w:color w:val="000000" w:themeColor="text1"/>
          <w:sz w:val="22"/>
          <w:szCs w:val="22"/>
        </w:rPr>
        <w:t>the meeting</w:t>
      </w:r>
      <w:r w:rsidR="0068429A">
        <w:rPr>
          <w:rFonts w:asciiTheme="minorHAnsi" w:hAnsiTheme="minorHAnsi" w:cstheme="minorHAnsi"/>
          <w:color w:val="000000" w:themeColor="text1"/>
          <w:sz w:val="22"/>
          <w:szCs w:val="22"/>
        </w:rPr>
        <w:t>,</w:t>
      </w:r>
      <w:r w:rsidR="002D4A04">
        <w:rPr>
          <w:rFonts w:asciiTheme="minorHAnsi" w:hAnsiTheme="minorHAnsi" w:cstheme="minorHAnsi"/>
          <w:color w:val="000000" w:themeColor="text1"/>
          <w:sz w:val="22"/>
          <w:szCs w:val="22"/>
        </w:rPr>
        <w:t xml:space="preserve"> if </w:t>
      </w:r>
      <w:r w:rsidR="0068429A">
        <w:rPr>
          <w:rFonts w:asciiTheme="minorHAnsi" w:hAnsiTheme="minorHAnsi" w:cstheme="minorHAnsi"/>
          <w:color w:val="000000" w:themeColor="text1"/>
          <w:sz w:val="22"/>
          <w:szCs w:val="22"/>
        </w:rPr>
        <w:t>possible,</w:t>
      </w:r>
      <w:r w:rsidR="002D4A04">
        <w:rPr>
          <w:rFonts w:asciiTheme="minorHAnsi" w:hAnsiTheme="minorHAnsi" w:cstheme="minorHAnsi"/>
          <w:color w:val="000000" w:themeColor="text1"/>
          <w:sz w:val="22"/>
          <w:szCs w:val="22"/>
        </w:rPr>
        <w:t xml:space="preserve"> </w:t>
      </w:r>
      <w:r w:rsidR="002D4A04" w:rsidRPr="002D4A04">
        <w:rPr>
          <w:rFonts w:asciiTheme="minorHAnsi" w:hAnsiTheme="minorHAnsi" w:cstheme="minorHAnsi"/>
          <w:color w:val="000000" w:themeColor="text1"/>
          <w:sz w:val="22"/>
          <w:szCs w:val="22"/>
        </w:rPr>
        <w:t xml:space="preserve">when </w:t>
      </w:r>
      <w:r w:rsidR="002D4A04">
        <w:rPr>
          <w:rFonts w:asciiTheme="minorHAnsi" w:hAnsiTheme="minorHAnsi" w:cstheme="minorHAnsi"/>
          <w:color w:val="000000" w:themeColor="text1"/>
          <w:sz w:val="22"/>
          <w:szCs w:val="22"/>
        </w:rPr>
        <w:t>a property of concern is on the agenda</w:t>
      </w:r>
      <w:r w:rsidR="002D4A04" w:rsidRPr="002D4A04">
        <w:rPr>
          <w:rFonts w:asciiTheme="minorHAnsi" w:hAnsiTheme="minorHAnsi" w:cstheme="minorHAnsi"/>
          <w:color w:val="000000" w:themeColor="text1"/>
          <w:sz w:val="22"/>
          <w:szCs w:val="22"/>
        </w:rPr>
        <w:t>.</w:t>
      </w:r>
      <w:r w:rsidR="002D4A04">
        <w:rPr>
          <w:rFonts w:asciiTheme="minorHAnsi" w:hAnsiTheme="minorHAnsi" w:cstheme="minorHAnsi"/>
          <w:color w:val="000000" w:themeColor="text1"/>
          <w:sz w:val="22"/>
          <w:szCs w:val="22"/>
        </w:rPr>
        <w:t xml:space="preserve"> </w:t>
      </w:r>
      <w:r w:rsidR="0068429A">
        <w:rPr>
          <w:rFonts w:asciiTheme="minorHAnsi" w:hAnsiTheme="minorHAnsi" w:cstheme="minorHAnsi"/>
          <w:color w:val="000000" w:themeColor="text1"/>
          <w:sz w:val="22"/>
          <w:szCs w:val="22"/>
        </w:rPr>
        <w:t xml:space="preserve">The meetings are held each Tuesday. </w:t>
      </w:r>
    </w:p>
    <w:p w14:paraId="1FE164F2" w14:textId="77777777" w:rsidR="00996B05" w:rsidRDefault="00996B05" w:rsidP="003616C4">
      <w:pPr>
        <w:pStyle w:val="NormalWeb"/>
        <w:spacing w:before="0" w:beforeAutospacing="0" w:after="0" w:afterAutospacing="0"/>
        <w:rPr>
          <w:rFonts w:asciiTheme="minorHAnsi" w:hAnsiTheme="minorHAnsi" w:cstheme="minorHAnsi"/>
          <w:b/>
          <w:bCs/>
          <w:sz w:val="22"/>
          <w:szCs w:val="22"/>
        </w:rPr>
      </w:pPr>
    </w:p>
    <w:p w14:paraId="4A613CBF" w14:textId="77777777" w:rsidR="00510CCA" w:rsidRDefault="004B4022" w:rsidP="003616C4">
      <w:pPr>
        <w:pStyle w:val="NormalWeb"/>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Camden</w:t>
      </w:r>
    </w:p>
    <w:p w14:paraId="74582141" w14:textId="5A3EB5E6" w:rsidR="003616C4" w:rsidRPr="00A33D58" w:rsidRDefault="00655E33" w:rsidP="003616C4">
      <w:pPr>
        <w:pStyle w:val="NormalWeb"/>
        <w:spacing w:before="0" w:beforeAutospacing="0" w:after="0" w:afterAutospacing="0"/>
        <w:rPr>
          <w:rFonts w:asciiTheme="minorHAnsi" w:hAnsiTheme="minorHAnsi" w:cstheme="minorHAnsi"/>
          <w:b/>
          <w:bCs/>
          <w:i/>
          <w:iCs/>
          <w:color w:val="000000" w:themeColor="text1"/>
          <w:sz w:val="22"/>
          <w:szCs w:val="22"/>
        </w:rPr>
      </w:pPr>
      <w:proofErr w:type="spellStart"/>
      <w:r w:rsidRPr="00DD1120">
        <w:rPr>
          <w:rFonts w:asciiTheme="minorHAnsi" w:hAnsiTheme="minorHAnsi" w:cstheme="minorHAnsi"/>
          <w:b/>
          <w:bCs/>
          <w:sz w:val="22"/>
          <w:szCs w:val="22"/>
        </w:rPr>
        <w:t>Horsepen</w:t>
      </w:r>
      <w:proofErr w:type="spellEnd"/>
      <w:r w:rsidRPr="00DD1120">
        <w:rPr>
          <w:rFonts w:asciiTheme="minorHAnsi" w:hAnsiTheme="minorHAnsi" w:cstheme="minorHAnsi"/>
          <w:b/>
          <w:bCs/>
          <w:sz w:val="22"/>
          <w:szCs w:val="22"/>
        </w:rPr>
        <w:t>/Temple Creek 319 Septic Project (Phase 3)-</w:t>
      </w:r>
      <w:r w:rsidRPr="00930533">
        <w:rPr>
          <w:rFonts w:asciiTheme="minorHAnsi" w:hAnsiTheme="minorHAnsi" w:cstheme="minorHAnsi"/>
          <w:sz w:val="22"/>
          <w:szCs w:val="22"/>
        </w:rPr>
        <w:t xml:space="preserve"> </w:t>
      </w:r>
      <w:r w:rsidR="003616C4">
        <w:rPr>
          <w:rFonts w:asciiTheme="minorHAnsi" w:hAnsiTheme="minorHAnsi" w:cstheme="minorHAnsi"/>
          <w:sz w:val="22"/>
          <w:szCs w:val="22"/>
        </w:rPr>
        <w:t xml:space="preserve">Last year, Camden County received funding through the EPA 319 program to </w:t>
      </w:r>
      <w:r w:rsidR="00B9660E">
        <w:rPr>
          <w:rFonts w:asciiTheme="minorHAnsi" w:hAnsiTheme="minorHAnsi" w:cstheme="minorHAnsi"/>
          <w:sz w:val="22"/>
          <w:szCs w:val="22"/>
        </w:rPr>
        <w:t>repair/replace</w:t>
      </w:r>
      <w:r w:rsidR="003616C4">
        <w:rPr>
          <w:rFonts w:asciiTheme="minorHAnsi" w:hAnsiTheme="minorHAnsi" w:cstheme="minorHAnsi"/>
          <w:sz w:val="22"/>
          <w:szCs w:val="22"/>
        </w:rPr>
        <w:t xml:space="preserve"> approximately 24 septic system repairs in the Temple Creek Watershed. </w:t>
      </w:r>
      <w:r w:rsidR="003616C4" w:rsidRPr="00930533">
        <w:rPr>
          <w:rFonts w:asciiTheme="minorHAnsi" w:hAnsiTheme="minorHAnsi" w:cstheme="minorHAnsi"/>
          <w:sz w:val="22"/>
          <w:szCs w:val="22"/>
        </w:rPr>
        <w:t>Of the 2</w:t>
      </w:r>
      <w:r w:rsidR="00FD16BF">
        <w:rPr>
          <w:rFonts w:asciiTheme="minorHAnsi" w:hAnsiTheme="minorHAnsi" w:cstheme="minorHAnsi"/>
          <w:sz w:val="22"/>
          <w:szCs w:val="22"/>
        </w:rPr>
        <w:t>9</w:t>
      </w:r>
      <w:r w:rsidR="003616C4" w:rsidRPr="00930533">
        <w:rPr>
          <w:rFonts w:asciiTheme="minorHAnsi" w:hAnsiTheme="minorHAnsi" w:cstheme="minorHAnsi"/>
          <w:sz w:val="22"/>
          <w:szCs w:val="22"/>
        </w:rPr>
        <w:t xml:space="preserve"> sites inspected </w:t>
      </w:r>
      <w:r w:rsidR="00817505">
        <w:rPr>
          <w:rFonts w:asciiTheme="minorHAnsi" w:hAnsiTheme="minorHAnsi" w:cstheme="minorHAnsi"/>
          <w:sz w:val="22"/>
          <w:szCs w:val="22"/>
        </w:rPr>
        <w:t>eight</w:t>
      </w:r>
      <w:r w:rsidR="003616C4" w:rsidRPr="00930533">
        <w:rPr>
          <w:rFonts w:asciiTheme="minorHAnsi" w:hAnsiTheme="minorHAnsi" w:cstheme="minorHAnsi"/>
          <w:sz w:val="22"/>
          <w:szCs w:val="22"/>
        </w:rPr>
        <w:t xml:space="preserve"> were functional or only required minor repair </w:t>
      </w:r>
      <w:r w:rsidR="00FD16BF">
        <w:rPr>
          <w:rFonts w:asciiTheme="minorHAnsi" w:hAnsiTheme="minorHAnsi" w:cstheme="minorHAnsi"/>
          <w:sz w:val="22"/>
          <w:szCs w:val="22"/>
        </w:rPr>
        <w:t>by the homeowner</w:t>
      </w:r>
      <w:r w:rsidR="003616C4" w:rsidRPr="00930533">
        <w:rPr>
          <w:rFonts w:asciiTheme="minorHAnsi" w:hAnsiTheme="minorHAnsi" w:cstheme="minorHAnsi"/>
          <w:sz w:val="22"/>
          <w:szCs w:val="22"/>
        </w:rPr>
        <w:t>. The remaining 2</w:t>
      </w:r>
      <w:r w:rsidR="00FD16BF">
        <w:rPr>
          <w:rFonts w:asciiTheme="minorHAnsi" w:hAnsiTheme="minorHAnsi" w:cstheme="minorHAnsi"/>
          <w:sz w:val="22"/>
          <w:szCs w:val="22"/>
        </w:rPr>
        <w:t>1</w:t>
      </w:r>
      <w:r w:rsidR="003616C4" w:rsidRPr="00930533">
        <w:rPr>
          <w:rFonts w:asciiTheme="minorHAnsi" w:hAnsiTheme="minorHAnsi" w:cstheme="minorHAnsi"/>
          <w:sz w:val="22"/>
          <w:szCs w:val="22"/>
        </w:rPr>
        <w:t xml:space="preserve"> needed to have the </w:t>
      </w:r>
      <w:proofErr w:type="spellStart"/>
      <w:r w:rsidR="003616C4" w:rsidRPr="00930533">
        <w:rPr>
          <w:rFonts w:asciiTheme="minorHAnsi" w:hAnsiTheme="minorHAnsi" w:cstheme="minorHAnsi"/>
          <w:sz w:val="22"/>
          <w:szCs w:val="22"/>
        </w:rPr>
        <w:t>drainfield</w:t>
      </w:r>
      <w:proofErr w:type="spellEnd"/>
      <w:r w:rsidR="003616C4" w:rsidRPr="00930533">
        <w:rPr>
          <w:rFonts w:asciiTheme="minorHAnsi" w:hAnsiTheme="minorHAnsi" w:cstheme="minorHAnsi"/>
          <w:sz w:val="22"/>
          <w:szCs w:val="22"/>
        </w:rPr>
        <w:t xml:space="preserve"> and/or the tank replaced.</w:t>
      </w:r>
      <w:r w:rsidR="00A33D58">
        <w:rPr>
          <w:rFonts w:asciiTheme="minorHAnsi" w:hAnsiTheme="minorHAnsi" w:cstheme="minorHAnsi"/>
          <w:sz w:val="22"/>
          <w:szCs w:val="22"/>
        </w:rPr>
        <w:t xml:space="preserve"> </w:t>
      </w:r>
      <w:r w:rsidR="003616C4" w:rsidRPr="00930533">
        <w:rPr>
          <w:rFonts w:asciiTheme="minorHAnsi" w:hAnsiTheme="minorHAnsi" w:cstheme="minorHAnsi"/>
          <w:color w:val="000000"/>
          <w:sz w:val="22"/>
          <w:szCs w:val="22"/>
        </w:rPr>
        <w:t>Because of a significant increase in the cost of the septic hardware, there may not be enough funding to replace the projected 24 systems</w:t>
      </w:r>
      <w:r w:rsidR="003616C4" w:rsidRPr="00A33D58">
        <w:rPr>
          <w:rFonts w:asciiTheme="minorHAnsi" w:hAnsiTheme="minorHAnsi" w:cstheme="minorHAnsi"/>
          <w:color w:val="000000" w:themeColor="text1"/>
          <w:sz w:val="22"/>
          <w:szCs w:val="22"/>
        </w:rPr>
        <w:t xml:space="preserve">. As of </w:t>
      </w:r>
      <w:r w:rsidR="00A81D3F">
        <w:rPr>
          <w:rFonts w:asciiTheme="minorHAnsi" w:hAnsiTheme="minorHAnsi" w:cstheme="minorHAnsi"/>
          <w:color w:val="000000" w:themeColor="text1"/>
          <w:sz w:val="22"/>
          <w:szCs w:val="22"/>
        </w:rPr>
        <w:t xml:space="preserve">December </w:t>
      </w:r>
      <w:r w:rsidR="00A81D3F" w:rsidRPr="00CA05EF">
        <w:rPr>
          <w:rFonts w:asciiTheme="minorHAnsi" w:hAnsiTheme="minorHAnsi" w:cstheme="minorHAnsi"/>
          <w:color w:val="000000" w:themeColor="text1"/>
          <w:sz w:val="22"/>
          <w:szCs w:val="22"/>
        </w:rPr>
        <w:t>31,</w:t>
      </w:r>
      <w:r w:rsidR="00817505">
        <w:rPr>
          <w:rFonts w:asciiTheme="minorHAnsi" w:hAnsiTheme="minorHAnsi" w:cstheme="minorHAnsi"/>
          <w:color w:val="000000" w:themeColor="text1"/>
          <w:sz w:val="22"/>
          <w:szCs w:val="22"/>
        </w:rPr>
        <w:t>2021,</w:t>
      </w:r>
      <w:r w:rsidR="003616C4" w:rsidRPr="00CA05EF">
        <w:rPr>
          <w:rFonts w:asciiTheme="minorHAnsi" w:hAnsiTheme="minorHAnsi" w:cstheme="minorHAnsi"/>
          <w:color w:val="000000" w:themeColor="text1"/>
          <w:sz w:val="22"/>
          <w:szCs w:val="22"/>
        </w:rPr>
        <w:t xml:space="preserve"> </w:t>
      </w:r>
      <w:r w:rsidR="00FD16BF" w:rsidRPr="00CA05EF">
        <w:rPr>
          <w:rFonts w:asciiTheme="minorHAnsi" w:hAnsiTheme="minorHAnsi" w:cstheme="minorHAnsi"/>
          <w:color w:val="000000" w:themeColor="text1"/>
          <w:sz w:val="22"/>
          <w:szCs w:val="22"/>
        </w:rPr>
        <w:t xml:space="preserve">seven </w:t>
      </w:r>
      <w:r w:rsidR="00FD16BF" w:rsidRPr="00A33D58">
        <w:rPr>
          <w:rFonts w:asciiTheme="minorHAnsi" w:hAnsiTheme="minorHAnsi" w:cstheme="minorHAnsi"/>
          <w:color w:val="000000" w:themeColor="text1"/>
          <w:sz w:val="22"/>
          <w:szCs w:val="22"/>
        </w:rPr>
        <w:t>systems had been replaced.</w:t>
      </w:r>
      <w:r w:rsidR="00A33D58" w:rsidRPr="00A33D58">
        <w:rPr>
          <w:rFonts w:asciiTheme="minorHAnsi" w:hAnsiTheme="minorHAnsi" w:cstheme="minorHAnsi"/>
          <w:color w:val="000000" w:themeColor="text1"/>
          <w:sz w:val="22"/>
          <w:szCs w:val="22"/>
        </w:rPr>
        <w:t xml:space="preserve">  </w:t>
      </w:r>
      <w:r w:rsidR="00817505">
        <w:rPr>
          <w:rFonts w:asciiTheme="minorHAnsi" w:hAnsiTheme="minorHAnsi" w:cstheme="minorHAnsi"/>
          <w:color w:val="000000" w:themeColor="text1"/>
          <w:sz w:val="22"/>
          <w:szCs w:val="22"/>
        </w:rPr>
        <w:t xml:space="preserve">There is a waiting list of four homeowners. </w:t>
      </w:r>
      <w:r w:rsidR="00A33D58" w:rsidRPr="00A33D58">
        <w:rPr>
          <w:rFonts w:asciiTheme="minorHAnsi" w:hAnsiTheme="minorHAnsi" w:cstheme="minorHAnsi"/>
          <w:color w:val="000000" w:themeColor="text1"/>
          <w:sz w:val="22"/>
          <w:szCs w:val="22"/>
        </w:rPr>
        <w:t>The project end date is October 2022.</w:t>
      </w:r>
    </w:p>
    <w:p w14:paraId="6DC130AB" w14:textId="7400B558" w:rsidR="003616C4" w:rsidRDefault="003616C4" w:rsidP="00930533">
      <w:pPr>
        <w:pStyle w:val="NormalWeb"/>
        <w:spacing w:before="0" w:beforeAutospacing="0" w:after="0" w:afterAutospacing="0"/>
        <w:rPr>
          <w:rFonts w:asciiTheme="minorHAnsi" w:hAnsiTheme="minorHAnsi" w:cstheme="minorHAnsi"/>
          <w:sz w:val="22"/>
          <w:szCs w:val="22"/>
        </w:rPr>
      </w:pPr>
    </w:p>
    <w:p w14:paraId="0FA269D9" w14:textId="77777777" w:rsidR="00510CCA" w:rsidRDefault="004977D6" w:rsidP="00C678FB">
      <w:pPr>
        <w:spacing w:after="0" w:line="240" w:lineRule="auto"/>
        <w:rPr>
          <w:rFonts w:cstheme="minorHAnsi"/>
          <w:b/>
          <w:bCs/>
        </w:rPr>
      </w:pPr>
      <w:r>
        <w:rPr>
          <w:rFonts w:cstheme="minorHAnsi"/>
          <w:b/>
          <w:bCs/>
        </w:rPr>
        <w:t>Charlton</w:t>
      </w:r>
    </w:p>
    <w:p w14:paraId="74395F64" w14:textId="16580F5A" w:rsidR="001E1370" w:rsidRDefault="00655E33" w:rsidP="00C678FB">
      <w:pPr>
        <w:spacing w:after="0" w:line="240" w:lineRule="auto"/>
        <w:rPr>
          <w:rFonts w:cstheme="minorHAnsi"/>
          <w:color w:val="000000"/>
        </w:rPr>
      </w:pPr>
      <w:r w:rsidRPr="00DD1120">
        <w:rPr>
          <w:rFonts w:cstheme="minorHAnsi"/>
          <w:b/>
          <w:bCs/>
        </w:rPr>
        <w:t>Spanish Cre</w:t>
      </w:r>
      <w:r w:rsidR="00FC79DB">
        <w:rPr>
          <w:rFonts w:cstheme="minorHAnsi"/>
          <w:b/>
          <w:bCs/>
        </w:rPr>
        <w:t>ek</w:t>
      </w:r>
      <w:r w:rsidR="006301E6">
        <w:rPr>
          <w:rFonts w:cstheme="minorHAnsi"/>
          <w:b/>
          <w:bCs/>
        </w:rPr>
        <w:t xml:space="preserve"> Project</w:t>
      </w:r>
      <w:r w:rsidR="00FC79DB">
        <w:rPr>
          <w:rFonts w:cstheme="minorHAnsi"/>
          <w:b/>
          <w:bCs/>
        </w:rPr>
        <w:t>-</w:t>
      </w:r>
      <w:r w:rsidR="00C678FB">
        <w:rPr>
          <w:rFonts w:cstheme="minorHAnsi"/>
          <w:b/>
          <w:bCs/>
        </w:rPr>
        <w:t xml:space="preserve"> </w:t>
      </w:r>
      <w:r w:rsidR="001E1370">
        <w:rPr>
          <w:rFonts w:cstheme="minorHAnsi"/>
          <w:color w:val="000000"/>
        </w:rPr>
        <w:t>In 2020</w:t>
      </w:r>
      <w:r w:rsidR="00D558D1">
        <w:rPr>
          <w:rFonts w:cstheme="minorHAnsi"/>
          <w:color w:val="000000"/>
        </w:rPr>
        <w:t xml:space="preserve">, Charlton County received a Coastal Incentive Grant from </w:t>
      </w:r>
      <w:r w:rsidR="00D558D1" w:rsidRPr="00930533">
        <w:rPr>
          <w:rFonts w:cstheme="minorHAnsi"/>
          <w:color w:val="000000"/>
        </w:rPr>
        <w:t>Coastal Resources Division</w:t>
      </w:r>
      <w:r w:rsidR="00D558D1">
        <w:rPr>
          <w:rFonts w:cstheme="minorHAnsi"/>
          <w:color w:val="000000"/>
        </w:rPr>
        <w:t xml:space="preserve"> to produce an EPA Nine Point Watershed Management Plan</w:t>
      </w:r>
      <w:r w:rsidR="00502FBD">
        <w:rPr>
          <w:rFonts w:cstheme="minorHAnsi"/>
          <w:color w:val="000000"/>
        </w:rPr>
        <w:t xml:space="preserve"> for Spanish Creek (fecal coliform impairment)</w:t>
      </w:r>
      <w:r w:rsidR="00D558D1">
        <w:rPr>
          <w:rFonts w:cstheme="minorHAnsi"/>
          <w:color w:val="000000"/>
        </w:rPr>
        <w:t xml:space="preserve">. </w:t>
      </w:r>
      <w:r w:rsidR="001E1370">
        <w:rPr>
          <w:rFonts w:cstheme="minorHAnsi"/>
          <w:color w:val="000000"/>
        </w:rPr>
        <w:t xml:space="preserve"> The project was completed in 2021 under the guidance of </w:t>
      </w:r>
      <w:r w:rsidR="00502FBD">
        <w:rPr>
          <w:rFonts w:cstheme="minorHAnsi"/>
          <w:color w:val="000000"/>
        </w:rPr>
        <w:t xml:space="preserve">Rob Brown from </w:t>
      </w:r>
      <w:proofErr w:type="spellStart"/>
      <w:r w:rsidR="00502FBD">
        <w:rPr>
          <w:rFonts w:cstheme="minorHAnsi"/>
          <w:color w:val="000000"/>
        </w:rPr>
        <w:t>Godwyn</w:t>
      </w:r>
      <w:proofErr w:type="spellEnd"/>
      <w:r w:rsidR="00502FBD">
        <w:rPr>
          <w:rFonts w:cstheme="minorHAnsi"/>
          <w:color w:val="000000"/>
        </w:rPr>
        <w:t xml:space="preserve">, Mills, and </w:t>
      </w:r>
      <w:proofErr w:type="spellStart"/>
      <w:r w:rsidR="00502FBD">
        <w:rPr>
          <w:rFonts w:cstheme="minorHAnsi"/>
          <w:color w:val="000000"/>
        </w:rPr>
        <w:t>Cawood</w:t>
      </w:r>
      <w:proofErr w:type="spellEnd"/>
      <w:r w:rsidR="00AE5A5F">
        <w:rPr>
          <w:rFonts w:cstheme="minorHAnsi"/>
          <w:color w:val="000000"/>
        </w:rPr>
        <w:t>, Inc.</w:t>
      </w:r>
      <w:r w:rsidR="00502FBD">
        <w:rPr>
          <w:rFonts w:cstheme="minorHAnsi"/>
          <w:color w:val="000000"/>
        </w:rPr>
        <w:t xml:space="preserve"> T</w:t>
      </w:r>
      <w:r w:rsidR="00D558D1">
        <w:rPr>
          <w:rFonts w:cstheme="minorHAnsi"/>
          <w:color w:val="000000"/>
        </w:rPr>
        <w:t xml:space="preserve">he final reports were delivered to the </w:t>
      </w:r>
      <w:r w:rsidR="00A94227">
        <w:rPr>
          <w:rFonts w:cstheme="minorHAnsi"/>
          <w:color w:val="000000"/>
        </w:rPr>
        <w:t xml:space="preserve">Charlton </w:t>
      </w:r>
      <w:r w:rsidR="00D558D1">
        <w:rPr>
          <w:rFonts w:cstheme="minorHAnsi"/>
          <w:color w:val="000000"/>
        </w:rPr>
        <w:t xml:space="preserve">County Board of </w:t>
      </w:r>
      <w:r w:rsidR="00D558D1">
        <w:rPr>
          <w:rFonts w:cstheme="minorHAnsi"/>
          <w:color w:val="000000"/>
        </w:rPr>
        <w:lastRenderedPageBreak/>
        <w:t>Commissioners</w:t>
      </w:r>
      <w:r w:rsidR="00A94227">
        <w:rPr>
          <w:rFonts w:cstheme="minorHAnsi"/>
          <w:color w:val="000000"/>
        </w:rPr>
        <w:t>,</w:t>
      </w:r>
      <w:r w:rsidR="00D558D1">
        <w:rPr>
          <w:rFonts w:cstheme="minorHAnsi"/>
          <w:color w:val="000000"/>
        </w:rPr>
        <w:t xml:space="preserve"> the </w:t>
      </w:r>
      <w:r w:rsidR="00DC2E1D">
        <w:rPr>
          <w:rFonts w:cstheme="minorHAnsi"/>
          <w:color w:val="000000"/>
        </w:rPr>
        <w:t>C</w:t>
      </w:r>
      <w:r w:rsidR="00D558D1">
        <w:rPr>
          <w:rFonts w:cstheme="minorHAnsi"/>
          <w:color w:val="000000"/>
        </w:rPr>
        <w:t>ity Councils of Folkston and Homeland</w:t>
      </w:r>
      <w:r w:rsidR="00A94227">
        <w:rPr>
          <w:rFonts w:cstheme="minorHAnsi"/>
          <w:color w:val="000000"/>
        </w:rPr>
        <w:t>, and to the granting agency</w:t>
      </w:r>
      <w:r w:rsidR="00502FBD">
        <w:rPr>
          <w:rFonts w:cstheme="minorHAnsi"/>
          <w:color w:val="000000"/>
        </w:rPr>
        <w:t xml:space="preserve"> </w:t>
      </w:r>
      <w:r w:rsidR="00A94227">
        <w:rPr>
          <w:rFonts w:cstheme="minorHAnsi"/>
          <w:color w:val="000000"/>
        </w:rPr>
        <w:t>i</w:t>
      </w:r>
      <w:r w:rsidR="00502FBD">
        <w:rPr>
          <w:rFonts w:cstheme="minorHAnsi"/>
          <w:color w:val="000000"/>
        </w:rPr>
        <w:t>n March 2021</w:t>
      </w:r>
      <w:r w:rsidR="00DC2E1D">
        <w:rPr>
          <w:rFonts w:cstheme="minorHAnsi"/>
          <w:color w:val="000000"/>
        </w:rPr>
        <w:t xml:space="preserve">.  </w:t>
      </w:r>
      <w:r w:rsidR="001E1370">
        <w:rPr>
          <w:rFonts w:cstheme="minorHAnsi"/>
          <w:color w:val="000000"/>
        </w:rPr>
        <w:t>With the plan approved, Charlton County and the cities of Folkston and Homeland are now eligible</w:t>
      </w:r>
      <w:r w:rsidR="00DC2E1D" w:rsidRPr="00930533">
        <w:rPr>
          <w:rFonts w:cstheme="minorHAnsi"/>
          <w:color w:val="000000"/>
        </w:rPr>
        <w:t xml:space="preserve"> to apply for Section 319(h) grant funding from Georgia EPD to remediate fecal coliform impairments on Spanish Creek. </w:t>
      </w:r>
      <w:r w:rsidR="005046E2">
        <w:rPr>
          <w:rFonts w:cstheme="minorHAnsi"/>
          <w:color w:val="000000"/>
        </w:rPr>
        <w:t xml:space="preserve"> </w:t>
      </w:r>
    </w:p>
    <w:p w14:paraId="166432DE" w14:textId="77777777" w:rsidR="001E1370" w:rsidRDefault="001E1370" w:rsidP="00502FBD">
      <w:pPr>
        <w:shd w:val="clear" w:color="auto" w:fill="FFFFFF"/>
        <w:spacing w:after="0" w:line="240" w:lineRule="auto"/>
        <w:rPr>
          <w:rFonts w:cstheme="minorHAnsi"/>
          <w:color w:val="000000"/>
        </w:rPr>
      </w:pPr>
    </w:p>
    <w:p w14:paraId="7C847475" w14:textId="08168805" w:rsidR="00502FBD" w:rsidRDefault="00817505" w:rsidP="00502FBD">
      <w:pPr>
        <w:shd w:val="clear" w:color="auto" w:fill="FFFFFF"/>
        <w:spacing w:after="0" w:line="240" w:lineRule="auto"/>
        <w:rPr>
          <w:rFonts w:eastAsia="Times New Roman" w:cstheme="minorHAnsi"/>
          <w:color w:val="000000"/>
        </w:rPr>
      </w:pPr>
      <w:r>
        <w:rPr>
          <w:rFonts w:cstheme="minorHAnsi"/>
          <w:color w:val="000000"/>
        </w:rPr>
        <w:t xml:space="preserve">Intensive E. coli sampling by a </w:t>
      </w:r>
      <w:r w:rsidR="005046E2">
        <w:rPr>
          <w:rFonts w:cstheme="minorHAnsi"/>
          <w:color w:val="000000"/>
        </w:rPr>
        <w:t xml:space="preserve">group of high school teachers </w:t>
      </w:r>
      <w:r>
        <w:rPr>
          <w:rFonts w:cstheme="minorHAnsi"/>
          <w:color w:val="000000"/>
        </w:rPr>
        <w:t xml:space="preserve">and students </w:t>
      </w:r>
      <w:r w:rsidR="005046E2" w:rsidRPr="00930533">
        <w:rPr>
          <w:rFonts w:eastAsia="Times New Roman" w:cstheme="minorHAnsi"/>
          <w:color w:val="000000"/>
        </w:rPr>
        <w:t>showed: (1) high levels of E. coli were correlated with rainfall events and wet periods, (2) the Folkston Wa</w:t>
      </w:r>
      <w:r w:rsidR="00922470">
        <w:rPr>
          <w:rFonts w:eastAsia="Times New Roman" w:cstheme="minorHAnsi"/>
          <w:color w:val="000000"/>
        </w:rPr>
        <w:t>ter Pollution Control Plant (WPCP)WCPC</w:t>
      </w:r>
      <w:r w:rsidR="005046E2" w:rsidRPr="00930533">
        <w:rPr>
          <w:rFonts w:eastAsia="Times New Roman" w:cstheme="minorHAnsi"/>
          <w:color w:val="000000"/>
        </w:rPr>
        <w:t xml:space="preserve"> was not a source of contamination, and (3) two sources of contamination were human and either wild or </w:t>
      </w:r>
      <w:r w:rsidR="005046E2">
        <w:rPr>
          <w:rFonts w:eastAsia="Times New Roman" w:cstheme="minorHAnsi"/>
          <w:color w:val="000000"/>
        </w:rPr>
        <w:t xml:space="preserve">domestic </w:t>
      </w:r>
      <w:r w:rsidR="005046E2" w:rsidRPr="00930533">
        <w:rPr>
          <w:rFonts w:eastAsia="Times New Roman" w:cstheme="minorHAnsi"/>
          <w:color w:val="000000"/>
        </w:rPr>
        <w:t>swine. </w:t>
      </w:r>
      <w:r w:rsidR="005046E2">
        <w:rPr>
          <w:rFonts w:eastAsia="Times New Roman" w:cstheme="minorHAnsi"/>
          <w:color w:val="222222"/>
        </w:rPr>
        <w:t xml:space="preserve"> </w:t>
      </w:r>
      <w:r w:rsidR="005046E2">
        <w:rPr>
          <w:rFonts w:cstheme="minorHAnsi"/>
          <w:color w:val="000000"/>
        </w:rPr>
        <w:t>A Watershed Advisory Committee made up of concerned citizens id</w:t>
      </w:r>
      <w:r w:rsidR="00502FBD" w:rsidRPr="00930533">
        <w:rPr>
          <w:rFonts w:eastAsia="Times New Roman" w:cstheme="minorHAnsi"/>
          <w:color w:val="000000"/>
        </w:rPr>
        <w:t xml:space="preserve">entified the short-term goal of continuing the Adopt-A-Stream E. coli sampling, with a focus on Clay Branch, and pursuing grant funding for intensive eDNA sampling. Two other short-term </w:t>
      </w:r>
      <w:r w:rsidR="00F07B87">
        <w:rPr>
          <w:rFonts w:eastAsia="Times New Roman" w:cstheme="minorHAnsi"/>
          <w:color w:val="000000"/>
        </w:rPr>
        <w:t>goals</w:t>
      </w:r>
      <w:r w:rsidR="00502FBD" w:rsidRPr="00930533">
        <w:rPr>
          <w:rFonts w:eastAsia="Times New Roman" w:cstheme="minorHAnsi"/>
          <w:color w:val="000000"/>
        </w:rPr>
        <w:t xml:space="preserve"> </w:t>
      </w:r>
      <w:r w:rsidR="00F07B87">
        <w:rPr>
          <w:rFonts w:eastAsia="Times New Roman" w:cstheme="minorHAnsi"/>
          <w:color w:val="000000"/>
        </w:rPr>
        <w:t>were</w:t>
      </w:r>
      <w:r w:rsidR="00502FBD" w:rsidRPr="00930533">
        <w:rPr>
          <w:rFonts w:eastAsia="Times New Roman" w:cstheme="minorHAnsi"/>
          <w:color w:val="000000"/>
        </w:rPr>
        <w:t xml:space="preserve"> restrict</w:t>
      </w:r>
      <w:r w:rsidR="00B138A6">
        <w:rPr>
          <w:rFonts w:eastAsia="Times New Roman" w:cstheme="minorHAnsi"/>
          <w:color w:val="000000"/>
        </w:rPr>
        <w:t>ing</w:t>
      </w:r>
      <w:r w:rsidR="00502FBD" w:rsidRPr="00930533">
        <w:rPr>
          <w:rFonts w:eastAsia="Times New Roman" w:cstheme="minorHAnsi"/>
          <w:color w:val="000000"/>
        </w:rPr>
        <w:t xml:space="preserve"> animals/livestock from accessing waterways</w:t>
      </w:r>
      <w:r w:rsidR="00F07B87">
        <w:rPr>
          <w:rFonts w:eastAsia="Times New Roman" w:cstheme="minorHAnsi"/>
          <w:color w:val="000000"/>
        </w:rPr>
        <w:t xml:space="preserve"> and </w:t>
      </w:r>
      <w:r w:rsidR="00502FBD" w:rsidRPr="00930533">
        <w:rPr>
          <w:rFonts w:eastAsia="Times New Roman" w:cstheme="minorHAnsi"/>
          <w:color w:val="000000"/>
        </w:rPr>
        <w:t>holding</w:t>
      </w:r>
      <w:r w:rsidR="00F07B87">
        <w:rPr>
          <w:rFonts w:eastAsia="Times New Roman" w:cstheme="minorHAnsi"/>
          <w:color w:val="000000"/>
        </w:rPr>
        <w:t xml:space="preserve"> </w:t>
      </w:r>
      <w:r w:rsidR="00502FBD" w:rsidRPr="00930533">
        <w:rPr>
          <w:rFonts w:eastAsia="Times New Roman" w:cstheme="minorHAnsi"/>
          <w:color w:val="000000"/>
        </w:rPr>
        <w:t>litter law enforcement training.</w:t>
      </w:r>
    </w:p>
    <w:p w14:paraId="2943D622" w14:textId="2A7AB104" w:rsidR="001E1370" w:rsidRDefault="001E1370" w:rsidP="00502FBD">
      <w:pPr>
        <w:shd w:val="clear" w:color="auto" w:fill="FFFFFF"/>
        <w:spacing w:after="0" w:line="240" w:lineRule="auto"/>
        <w:rPr>
          <w:rFonts w:eastAsia="Times New Roman" w:cstheme="minorHAnsi"/>
          <w:color w:val="000000"/>
        </w:rPr>
      </w:pPr>
    </w:p>
    <w:p w14:paraId="11BFF33B" w14:textId="3DA2CD45" w:rsidR="00DC2E1D" w:rsidRDefault="00A94227" w:rsidP="00DC2E1D">
      <w:pPr>
        <w:spacing w:after="0" w:line="240" w:lineRule="auto"/>
        <w:rPr>
          <w:rFonts w:cstheme="minorHAnsi"/>
          <w:color w:val="000000"/>
        </w:rPr>
      </w:pPr>
      <w:r>
        <w:rPr>
          <w:rFonts w:cstheme="minorHAnsi"/>
          <w:color w:val="000000"/>
        </w:rPr>
        <w:t>D</w:t>
      </w:r>
      <w:r w:rsidR="00D558D1" w:rsidRPr="00930533">
        <w:rPr>
          <w:rFonts w:cstheme="minorHAnsi"/>
          <w:color w:val="000000"/>
        </w:rPr>
        <w:t xml:space="preserve">uring the grant year, </w:t>
      </w:r>
      <w:r w:rsidR="00817505">
        <w:rPr>
          <w:rFonts w:cstheme="minorHAnsi"/>
          <w:color w:val="000000"/>
        </w:rPr>
        <w:t>G</w:t>
      </w:r>
      <w:r w:rsidR="00D558D1" w:rsidRPr="00930533">
        <w:rPr>
          <w:rFonts w:cstheme="minorHAnsi"/>
          <w:color w:val="000000"/>
        </w:rPr>
        <w:t>EPD added impairments on Long Branch and Clay Branch within the watershed</w:t>
      </w:r>
      <w:r w:rsidR="005046E2">
        <w:rPr>
          <w:rFonts w:cstheme="minorHAnsi"/>
          <w:color w:val="000000"/>
        </w:rPr>
        <w:t>.</w:t>
      </w:r>
      <w:r>
        <w:rPr>
          <w:rFonts w:cstheme="minorHAnsi"/>
          <w:color w:val="000000"/>
        </w:rPr>
        <w:t xml:space="preserve"> In September a small working group met to begin discussing applying for a </w:t>
      </w:r>
      <w:r w:rsidR="001F1DFE">
        <w:rPr>
          <w:rFonts w:cstheme="minorHAnsi"/>
          <w:color w:val="000000"/>
        </w:rPr>
        <w:t>319-grant</w:t>
      </w:r>
      <w:r>
        <w:rPr>
          <w:rFonts w:cstheme="minorHAnsi"/>
          <w:color w:val="000000"/>
        </w:rPr>
        <w:t xml:space="preserve"> </w:t>
      </w:r>
      <w:proofErr w:type="gramStart"/>
      <w:r>
        <w:rPr>
          <w:rFonts w:cstheme="minorHAnsi"/>
          <w:color w:val="000000"/>
        </w:rPr>
        <w:t>similar to</w:t>
      </w:r>
      <w:proofErr w:type="gramEnd"/>
      <w:r>
        <w:rPr>
          <w:rFonts w:cstheme="minorHAnsi"/>
          <w:color w:val="000000"/>
        </w:rPr>
        <w:t xml:space="preserve"> the </w:t>
      </w:r>
      <w:proofErr w:type="spellStart"/>
      <w:r w:rsidR="00817505">
        <w:rPr>
          <w:rFonts w:cstheme="minorHAnsi"/>
          <w:color w:val="000000"/>
        </w:rPr>
        <w:t>Horsepen</w:t>
      </w:r>
      <w:proofErr w:type="spellEnd"/>
      <w:r w:rsidR="00817505">
        <w:rPr>
          <w:rFonts w:cstheme="minorHAnsi"/>
          <w:color w:val="000000"/>
        </w:rPr>
        <w:t xml:space="preserve"> Creek grant</w:t>
      </w:r>
      <w:r>
        <w:rPr>
          <w:rFonts w:cstheme="minorHAnsi"/>
          <w:color w:val="000000"/>
        </w:rPr>
        <w:t xml:space="preserve"> in Camden County. Preliminary sampling in drainage ditches showed that there were high levels of E. coli. The City Council will contac</w:t>
      </w:r>
      <w:r w:rsidR="00E906E4">
        <w:rPr>
          <w:rFonts w:cstheme="minorHAnsi"/>
          <w:color w:val="000000"/>
        </w:rPr>
        <w:t xml:space="preserve">t </w:t>
      </w:r>
      <w:r>
        <w:rPr>
          <w:rFonts w:cstheme="minorHAnsi"/>
          <w:color w:val="000000"/>
        </w:rPr>
        <w:t xml:space="preserve">landowners to demand </w:t>
      </w:r>
      <w:r w:rsidR="00E906E4">
        <w:rPr>
          <w:rFonts w:cstheme="minorHAnsi"/>
          <w:color w:val="000000"/>
        </w:rPr>
        <w:t>they cap pipes</w:t>
      </w:r>
      <w:r>
        <w:rPr>
          <w:rFonts w:cstheme="minorHAnsi"/>
          <w:color w:val="000000"/>
        </w:rPr>
        <w:t xml:space="preserve"> and then retest </w:t>
      </w:r>
      <w:r w:rsidR="00E906E4">
        <w:rPr>
          <w:rFonts w:cstheme="minorHAnsi"/>
          <w:color w:val="000000"/>
        </w:rPr>
        <w:t xml:space="preserve">the ditch </w:t>
      </w:r>
      <w:r>
        <w:rPr>
          <w:rFonts w:cstheme="minorHAnsi"/>
          <w:color w:val="000000"/>
        </w:rPr>
        <w:t xml:space="preserve">before </w:t>
      </w:r>
      <w:r w:rsidR="001156CB">
        <w:rPr>
          <w:rFonts w:cstheme="minorHAnsi"/>
          <w:color w:val="000000"/>
        </w:rPr>
        <w:t xml:space="preserve">deciding </w:t>
      </w:r>
      <w:r w:rsidR="001156CB" w:rsidRPr="00CC7501">
        <w:rPr>
          <w:rFonts w:cstheme="minorHAnsi"/>
          <w:color w:val="0D0D0D" w:themeColor="text1" w:themeTint="F2"/>
        </w:rPr>
        <w:t xml:space="preserve">whether to apply for a grant. </w:t>
      </w:r>
    </w:p>
    <w:p w14:paraId="584DD219" w14:textId="3C81ED6A" w:rsidR="00F07B87" w:rsidRDefault="00F07B87" w:rsidP="00DC2E1D">
      <w:pPr>
        <w:spacing w:after="0" w:line="240" w:lineRule="auto"/>
        <w:rPr>
          <w:rFonts w:cstheme="minorHAnsi"/>
          <w:color w:val="000000"/>
        </w:rPr>
      </w:pPr>
    </w:p>
    <w:p w14:paraId="5F7DC2C3" w14:textId="297C7F4D" w:rsidR="00F07B87" w:rsidRPr="00930533" w:rsidRDefault="00F07B87" w:rsidP="00DC2E1D">
      <w:pPr>
        <w:spacing w:after="0" w:line="240" w:lineRule="auto"/>
        <w:rPr>
          <w:rFonts w:eastAsia="Times New Roman" w:cstheme="minorHAnsi"/>
          <w:color w:val="000000"/>
        </w:rPr>
      </w:pPr>
      <w:r>
        <w:rPr>
          <w:rFonts w:cstheme="minorHAnsi"/>
          <w:color w:val="000000"/>
        </w:rPr>
        <w:t xml:space="preserve">The City of Folkston returned money received in 2020 for a 75%/25% loan grant to upgrade the Folkston Water Pollution Control Plant. They have applied for funding (50% 50% loan grant) through the State Fiscal Recovery Fund (see under Partner reports </w:t>
      </w:r>
      <w:r w:rsidR="00817505">
        <w:rPr>
          <w:rFonts w:cstheme="minorHAnsi"/>
          <w:color w:val="000000"/>
        </w:rPr>
        <w:t>G</w:t>
      </w:r>
      <w:r>
        <w:rPr>
          <w:rFonts w:cstheme="minorHAnsi"/>
          <w:color w:val="000000"/>
        </w:rPr>
        <w:t>EPD).</w:t>
      </w:r>
    </w:p>
    <w:p w14:paraId="1B2DC031" w14:textId="317D71AB" w:rsidR="00DD1120" w:rsidRPr="001156CB" w:rsidRDefault="00D558D1" w:rsidP="00DD1120">
      <w:pPr>
        <w:shd w:val="clear" w:color="auto" w:fill="FFFFFF"/>
        <w:spacing w:after="0" w:line="240" w:lineRule="auto"/>
        <w:rPr>
          <w:rFonts w:eastAsia="Times New Roman" w:cstheme="minorHAnsi"/>
          <w:color w:val="00B050"/>
        </w:rPr>
      </w:pPr>
      <w:r w:rsidRPr="00930533">
        <w:rPr>
          <w:rFonts w:eastAsia="Times New Roman" w:cstheme="minorHAnsi"/>
          <w:color w:val="222222"/>
        </w:rPr>
        <w:t> </w:t>
      </w:r>
    </w:p>
    <w:p w14:paraId="2E5EC69D" w14:textId="64C35EF4" w:rsidR="007F2B88" w:rsidRDefault="00D30DB6" w:rsidP="00930533">
      <w:pPr>
        <w:shd w:val="clear" w:color="auto" w:fill="FFFFFF"/>
        <w:spacing w:after="0" w:line="240" w:lineRule="auto"/>
        <w:rPr>
          <w:rFonts w:cstheme="minorHAnsi"/>
          <w:color w:val="000000"/>
        </w:rPr>
      </w:pPr>
      <w:r w:rsidRPr="00930533">
        <w:rPr>
          <w:rFonts w:cstheme="minorHAnsi"/>
          <w:b/>
          <w:bCs/>
          <w:color w:val="000000"/>
        </w:rPr>
        <w:t>NPDES permits</w:t>
      </w:r>
      <w:r w:rsidRPr="00930533">
        <w:rPr>
          <w:rFonts w:cstheme="minorHAnsi"/>
          <w:color w:val="000000"/>
        </w:rPr>
        <w:t xml:space="preserve"> </w:t>
      </w:r>
    </w:p>
    <w:p w14:paraId="489793D0" w14:textId="634356F9" w:rsidR="007F2B88" w:rsidRPr="00870730" w:rsidRDefault="007F2B88" w:rsidP="007F2B88">
      <w:pPr>
        <w:shd w:val="clear" w:color="auto" w:fill="FFFFFF"/>
        <w:spacing w:after="0" w:line="240" w:lineRule="auto"/>
        <w:rPr>
          <w:rFonts w:cstheme="minorHAnsi"/>
          <w:color w:val="000000"/>
        </w:rPr>
      </w:pPr>
      <w:r w:rsidRPr="00E906E4">
        <w:rPr>
          <w:rFonts w:cstheme="minorHAnsi"/>
          <w:b/>
          <w:bCs/>
          <w:color w:val="000000"/>
        </w:rPr>
        <w:t>Florida</w:t>
      </w:r>
      <w:r>
        <w:rPr>
          <w:rFonts w:cstheme="minorHAnsi"/>
          <w:color w:val="000000"/>
        </w:rPr>
        <w:t xml:space="preserve">- </w:t>
      </w:r>
      <w:r w:rsidRPr="00870730">
        <w:rPr>
          <w:rFonts w:cstheme="minorHAnsi"/>
          <w:color w:val="000000" w:themeColor="text1"/>
          <w:shd w:val="clear" w:color="auto" w:fill="FDFDFD"/>
        </w:rPr>
        <w:t>There are no updates for Florida NPDES permits.</w:t>
      </w:r>
    </w:p>
    <w:p w14:paraId="741808C4" w14:textId="7A0E6A00" w:rsidR="007F2B88" w:rsidRDefault="007F2B88" w:rsidP="00930533">
      <w:pPr>
        <w:shd w:val="clear" w:color="auto" w:fill="FFFFFF"/>
        <w:spacing w:after="0" w:line="240" w:lineRule="auto"/>
        <w:rPr>
          <w:rFonts w:cstheme="minorHAnsi"/>
          <w:color w:val="000000"/>
        </w:rPr>
      </w:pPr>
    </w:p>
    <w:p w14:paraId="4F482AB7" w14:textId="77777777" w:rsidR="00817505" w:rsidRDefault="007F2B88" w:rsidP="00930533">
      <w:pPr>
        <w:shd w:val="clear" w:color="auto" w:fill="FFFFFF"/>
        <w:spacing w:after="0" w:line="240" w:lineRule="auto"/>
        <w:rPr>
          <w:rFonts w:cstheme="minorHAnsi"/>
          <w:color w:val="000000"/>
        </w:rPr>
      </w:pPr>
      <w:r w:rsidRPr="00E906E4">
        <w:rPr>
          <w:rFonts w:cstheme="minorHAnsi"/>
          <w:b/>
          <w:bCs/>
          <w:color w:val="000000"/>
        </w:rPr>
        <w:t>Georgia</w:t>
      </w:r>
      <w:r>
        <w:rPr>
          <w:rFonts w:cstheme="minorHAnsi"/>
          <w:color w:val="000000"/>
        </w:rPr>
        <w:t xml:space="preserve">- </w:t>
      </w:r>
      <w:r w:rsidR="001156CB">
        <w:rPr>
          <w:rFonts w:cstheme="minorHAnsi"/>
          <w:color w:val="000000"/>
        </w:rPr>
        <w:t xml:space="preserve">In April, SMRMC received notification that Twin Pines, LLC had applied for a groundwater permit in Charlton County. </w:t>
      </w:r>
    </w:p>
    <w:p w14:paraId="52FF9E79" w14:textId="77777777" w:rsidR="00817505" w:rsidRDefault="001156CB" w:rsidP="00930533">
      <w:pPr>
        <w:shd w:val="clear" w:color="auto" w:fill="FFFFFF"/>
        <w:spacing w:after="0" w:line="240" w:lineRule="auto"/>
        <w:rPr>
          <w:rFonts w:cstheme="minorHAnsi"/>
          <w:color w:val="000000"/>
        </w:rPr>
      </w:pPr>
      <w:r>
        <w:rPr>
          <w:rFonts w:cstheme="minorHAnsi"/>
          <w:color w:val="000000"/>
        </w:rPr>
        <w:t>In September, EPD released the edits for renewal of the statewide GDOT MS4 permit.  As far as SMRMC could determine, there are no GDOT MS4 facilities in either Camden or Charlton County.</w:t>
      </w:r>
      <w:r w:rsidR="00870730">
        <w:rPr>
          <w:rFonts w:cstheme="minorHAnsi"/>
          <w:color w:val="000000"/>
        </w:rPr>
        <w:t xml:space="preserve"> </w:t>
      </w:r>
    </w:p>
    <w:p w14:paraId="586D1DF8" w14:textId="695ADD4E" w:rsidR="001156CB" w:rsidRPr="007F2B88" w:rsidRDefault="00870730" w:rsidP="00930533">
      <w:pPr>
        <w:shd w:val="clear" w:color="auto" w:fill="FFFFFF"/>
        <w:spacing w:after="0" w:line="240" w:lineRule="auto"/>
        <w:rPr>
          <w:rFonts w:cstheme="minorHAnsi"/>
          <w:color w:val="000000"/>
        </w:rPr>
      </w:pPr>
      <w:r>
        <w:rPr>
          <w:rFonts w:cstheme="minorHAnsi"/>
          <w:color w:val="000000"/>
        </w:rPr>
        <w:t xml:space="preserve">In October, there was one </w:t>
      </w:r>
      <w:r>
        <w:t xml:space="preserve">pretreatment renewal (GAP050303) for indirect discharge into the Kingsland Wastewater Pollution Control Plant (WPCP) in St. Marys River basin in Camden County. The renewal is for Synergy Recycling, a facility that recycles oil from used oil filters. Alice Vick </w:t>
      </w:r>
      <w:r w:rsidR="007F2B88">
        <w:t>(</w:t>
      </w:r>
      <w:r w:rsidR="00817505">
        <w:t>G</w:t>
      </w:r>
      <w:r w:rsidR="007F2B88">
        <w:t xml:space="preserve">EPD) </w:t>
      </w:r>
      <w:r>
        <w:t>said that this is a standard permit for non-contact cooling water</w:t>
      </w:r>
      <w:r w:rsidR="00817505">
        <w:t xml:space="preserve"> which is</w:t>
      </w:r>
      <w:r>
        <w:t xml:space="preserve"> administered out of Atlanta.  The contact is </w:t>
      </w:r>
      <w:r>
        <w:rPr>
          <w:rFonts w:cstheme="minorHAnsi"/>
          <w:color w:val="000000" w:themeColor="text1"/>
          <w:shd w:val="clear" w:color="auto" w:fill="FDFDFD"/>
        </w:rPr>
        <w:t xml:space="preserve">Ashwini </w:t>
      </w:r>
      <w:proofErr w:type="spellStart"/>
      <w:r>
        <w:rPr>
          <w:rFonts w:cstheme="minorHAnsi"/>
          <w:color w:val="000000" w:themeColor="text1"/>
          <w:shd w:val="clear" w:color="auto" w:fill="FDFDFD"/>
        </w:rPr>
        <w:t>Tambe</w:t>
      </w:r>
      <w:proofErr w:type="spellEnd"/>
      <w:r>
        <w:rPr>
          <w:rFonts w:ascii="Arial" w:hAnsi="Arial" w:cs="Arial"/>
          <w:color w:val="000000" w:themeColor="text1"/>
          <w:shd w:val="clear" w:color="auto" w:fill="FDFDFD"/>
        </w:rPr>
        <w:t>.</w:t>
      </w:r>
    </w:p>
    <w:p w14:paraId="07F69D98" w14:textId="77777777" w:rsidR="001156CB" w:rsidRDefault="001156CB" w:rsidP="00930533">
      <w:pPr>
        <w:shd w:val="clear" w:color="auto" w:fill="FFFFFF"/>
        <w:spacing w:after="0" w:line="240" w:lineRule="auto"/>
        <w:rPr>
          <w:rFonts w:cstheme="minorHAnsi"/>
          <w:color w:val="000000"/>
        </w:rPr>
      </w:pPr>
    </w:p>
    <w:p w14:paraId="6D8C4D4E" w14:textId="17E77AFA" w:rsidR="00655E33" w:rsidRPr="00930533" w:rsidRDefault="00530A53" w:rsidP="00930533">
      <w:pPr>
        <w:spacing w:after="0" w:line="240" w:lineRule="auto"/>
        <w:rPr>
          <w:rFonts w:cstheme="minorHAnsi"/>
          <w:b/>
          <w:bCs/>
          <w:i/>
          <w:iCs/>
        </w:rPr>
      </w:pPr>
      <w:r w:rsidRPr="00930533">
        <w:rPr>
          <w:rFonts w:cstheme="minorHAnsi"/>
          <w:b/>
          <w:bCs/>
          <w:i/>
          <w:iCs/>
        </w:rPr>
        <w:t>W</w:t>
      </w:r>
      <w:r w:rsidR="00655E33" w:rsidRPr="00930533">
        <w:rPr>
          <w:rFonts w:cstheme="minorHAnsi"/>
          <w:b/>
          <w:bCs/>
          <w:i/>
          <w:iCs/>
        </w:rPr>
        <w:t>ater Quantity (</w:t>
      </w:r>
      <w:r w:rsidR="007F6E3E">
        <w:rPr>
          <w:rFonts w:cstheme="minorHAnsi"/>
          <w:b/>
          <w:bCs/>
          <w:i/>
          <w:iCs/>
        </w:rPr>
        <w:t xml:space="preserve">Surface Water Withdrawals, </w:t>
      </w:r>
      <w:r w:rsidR="00655E33" w:rsidRPr="00930533">
        <w:rPr>
          <w:rFonts w:cstheme="minorHAnsi"/>
          <w:b/>
          <w:bCs/>
          <w:i/>
          <w:iCs/>
        </w:rPr>
        <w:t xml:space="preserve">Flooding and </w:t>
      </w:r>
      <w:r w:rsidR="006B57C8" w:rsidRPr="00930533">
        <w:rPr>
          <w:rFonts w:cstheme="minorHAnsi"/>
          <w:b/>
          <w:bCs/>
          <w:i/>
          <w:iCs/>
        </w:rPr>
        <w:t>Stormwater</w:t>
      </w:r>
      <w:r w:rsidR="00655E33" w:rsidRPr="00930533">
        <w:rPr>
          <w:rFonts w:cstheme="minorHAnsi"/>
          <w:b/>
          <w:bCs/>
          <w:i/>
          <w:iCs/>
        </w:rPr>
        <w:t>)</w:t>
      </w:r>
      <w:r w:rsidR="00320AA4" w:rsidRPr="00930533">
        <w:rPr>
          <w:rFonts w:cstheme="minorHAnsi"/>
          <w:b/>
          <w:bCs/>
          <w:i/>
          <w:iCs/>
        </w:rPr>
        <w:t xml:space="preserve"> </w:t>
      </w:r>
    </w:p>
    <w:p w14:paraId="51C359B1" w14:textId="21D5C1D7" w:rsidR="00510CCA" w:rsidRDefault="00510CCA" w:rsidP="00930533">
      <w:pPr>
        <w:spacing w:after="0" w:line="240" w:lineRule="auto"/>
        <w:rPr>
          <w:rFonts w:eastAsia="Times New Roman" w:cstheme="minorHAnsi"/>
          <w:b/>
          <w:bCs/>
          <w:color w:val="000000"/>
        </w:rPr>
      </w:pPr>
      <w:r>
        <w:rPr>
          <w:rFonts w:eastAsia="Times New Roman" w:cstheme="minorHAnsi"/>
          <w:b/>
          <w:bCs/>
          <w:color w:val="000000"/>
        </w:rPr>
        <w:t>Surface Withdrawals</w:t>
      </w:r>
    </w:p>
    <w:p w14:paraId="06C4757E" w14:textId="464B8E58" w:rsidR="00510CCA" w:rsidRDefault="00510CCA" w:rsidP="00510CCA">
      <w:pPr>
        <w:spacing w:after="0" w:line="240" w:lineRule="auto"/>
        <w:rPr>
          <w:rFonts w:eastAsia="Times New Roman" w:cstheme="minorHAnsi"/>
          <w:color w:val="000000" w:themeColor="text1"/>
          <w:shd w:val="clear" w:color="auto" w:fill="FFFFFF"/>
        </w:rPr>
      </w:pPr>
      <w:r w:rsidRPr="007F6E3E">
        <w:rPr>
          <w:rFonts w:eastAsia="Times New Roman" w:cstheme="minorHAnsi"/>
          <w:b/>
          <w:bCs/>
          <w:color w:val="000000" w:themeColor="text1"/>
          <w:shd w:val="clear" w:color="auto" w:fill="FFFFFF"/>
        </w:rPr>
        <w:t>Florida</w:t>
      </w:r>
      <w:r>
        <w:rPr>
          <w:rFonts w:eastAsia="Times New Roman" w:cstheme="minorHAnsi"/>
          <w:color w:val="000000" w:themeColor="text1"/>
          <w:shd w:val="clear" w:color="auto" w:fill="FFFFFF"/>
        </w:rPr>
        <w:t xml:space="preserve">- On November 16, 2021, SJRWMD held their first public meeting </w:t>
      </w:r>
      <w:r w:rsidR="00F634A5">
        <w:rPr>
          <w:rFonts w:eastAsia="Times New Roman" w:cstheme="minorHAnsi"/>
          <w:color w:val="000000" w:themeColor="text1"/>
          <w:shd w:val="clear" w:color="auto" w:fill="FFFFFF"/>
        </w:rPr>
        <w:t>concerning</w:t>
      </w:r>
      <w:r>
        <w:rPr>
          <w:rFonts w:eastAsia="Times New Roman" w:cstheme="minorHAnsi"/>
          <w:color w:val="000000" w:themeColor="text1"/>
          <w:shd w:val="clear" w:color="auto" w:fill="FFFFFF"/>
        </w:rPr>
        <w:t xml:space="preserve"> additional revisions to their 2030 Water Supply Plan. The Florida half of the St. Marys River is under the purview of SJRWMD and has in the past been considered as a potential source of water for the district.</w:t>
      </w:r>
    </w:p>
    <w:p w14:paraId="70A76CB6" w14:textId="6202755B" w:rsidR="00510CCA" w:rsidRDefault="00510CCA" w:rsidP="00510CCA">
      <w:pPr>
        <w:spacing w:after="0" w:line="240" w:lineRule="auto"/>
        <w:rPr>
          <w:rFonts w:eastAsia="Times New Roman" w:cstheme="minorHAnsi"/>
          <w:color w:val="000000" w:themeColor="text1"/>
          <w:shd w:val="clear" w:color="auto" w:fill="FFFFFF"/>
        </w:rPr>
      </w:pPr>
    </w:p>
    <w:p w14:paraId="3F791DBE" w14:textId="196DD000" w:rsidR="00713249" w:rsidRDefault="00510CCA" w:rsidP="00510CCA">
      <w:pPr>
        <w:spacing w:after="0" w:line="240" w:lineRule="auto"/>
        <w:rPr>
          <w:rFonts w:eastAsia="Times New Roman" w:cstheme="minorHAnsi"/>
        </w:rPr>
      </w:pPr>
      <w:r w:rsidRPr="00930533">
        <w:rPr>
          <w:rFonts w:eastAsia="Times New Roman" w:cstheme="minorHAnsi"/>
          <w:b/>
          <w:bCs/>
        </w:rPr>
        <w:t>Georgia</w:t>
      </w:r>
      <w:r>
        <w:rPr>
          <w:rFonts w:eastAsia="Times New Roman" w:cstheme="minorHAnsi"/>
        </w:rPr>
        <w:t xml:space="preserve">- </w:t>
      </w:r>
      <w:r w:rsidR="00C443EF" w:rsidRPr="00C443EF">
        <w:rPr>
          <w:rFonts w:cstheme="minorHAnsi"/>
          <w:color w:val="000300"/>
        </w:rPr>
        <w:t xml:space="preserve">The 2004 Comprehensive State-wide Water Management Planning Act authorized the development of the State Water Plan. The State Water Plan in turn, </w:t>
      </w:r>
      <w:r w:rsidR="00C443EF">
        <w:rPr>
          <w:rFonts w:cstheme="minorHAnsi"/>
          <w:color w:val="000300"/>
        </w:rPr>
        <w:t xml:space="preserve">mandates </w:t>
      </w:r>
      <w:r w:rsidR="00C443EF" w:rsidRPr="00C443EF">
        <w:rPr>
          <w:rFonts w:cstheme="minorHAnsi"/>
          <w:color w:val="000300"/>
        </w:rPr>
        <w:t>regional water planning to provide local perspectives</w:t>
      </w:r>
      <w:r w:rsidR="00C425EC">
        <w:rPr>
          <w:rFonts w:cstheme="minorHAnsi"/>
          <w:color w:val="000300"/>
        </w:rPr>
        <w:t xml:space="preserve">. </w:t>
      </w:r>
      <w:r w:rsidR="00C443EF">
        <w:rPr>
          <w:rFonts w:cstheme="minorHAnsi"/>
          <w:color w:val="000300"/>
        </w:rPr>
        <w:t xml:space="preserve">The St. Marys River is split between two Water Plan Councils with Charlton County in the Suwanee-Satilla Region and Camden in the Coastal Region. </w:t>
      </w:r>
      <w:r>
        <w:rPr>
          <w:rFonts w:eastAsia="Times New Roman" w:cstheme="minorHAnsi"/>
        </w:rPr>
        <w:t>T</w:t>
      </w:r>
      <w:r w:rsidRPr="00930533">
        <w:rPr>
          <w:rFonts w:eastAsia="Times New Roman" w:cstheme="minorHAnsi"/>
        </w:rPr>
        <w:t xml:space="preserve">he Suwanee-Satilla </w:t>
      </w:r>
      <w:r>
        <w:rPr>
          <w:rFonts w:eastAsia="Times New Roman" w:cstheme="minorHAnsi"/>
        </w:rPr>
        <w:t>Region</w:t>
      </w:r>
      <w:r w:rsidR="006455CF">
        <w:rPr>
          <w:rFonts w:eastAsia="Times New Roman" w:cstheme="minorHAnsi"/>
        </w:rPr>
        <w:t>al Water Plan Council</w:t>
      </w:r>
      <w:r>
        <w:rPr>
          <w:rFonts w:eastAsia="Times New Roman" w:cstheme="minorHAnsi"/>
        </w:rPr>
        <w:t xml:space="preserve"> </w:t>
      </w:r>
      <w:r w:rsidRPr="00930533">
        <w:rPr>
          <w:rFonts w:eastAsia="Times New Roman" w:cstheme="minorHAnsi"/>
        </w:rPr>
        <w:t>met April 15</w:t>
      </w:r>
      <w:r w:rsidR="00F634A5">
        <w:rPr>
          <w:rFonts w:eastAsia="Times New Roman" w:cstheme="minorHAnsi"/>
        </w:rPr>
        <w:t xml:space="preserve">, </w:t>
      </w:r>
      <w:r w:rsidR="00AE5A5F">
        <w:rPr>
          <w:rFonts w:eastAsia="Times New Roman" w:cstheme="minorHAnsi"/>
        </w:rPr>
        <w:t>2021,</w:t>
      </w:r>
      <w:r>
        <w:rPr>
          <w:rFonts w:eastAsia="Times New Roman" w:cstheme="minorHAnsi"/>
          <w:vertAlign w:val="superscript"/>
        </w:rPr>
        <w:t xml:space="preserve"> </w:t>
      </w:r>
      <w:r>
        <w:rPr>
          <w:rFonts w:eastAsia="Times New Roman" w:cstheme="minorHAnsi"/>
        </w:rPr>
        <w:t xml:space="preserve">to hear </w:t>
      </w:r>
      <w:r w:rsidR="00C443EF">
        <w:rPr>
          <w:rFonts w:eastAsia="Times New Roman" w:cstheme="minorHAnsi"/>
        </w:rPr>
        <w:t>update</w:t>
      </w:r>
      <w:r>
        <w:rPr>
          <w:rFonts w:eastAsia="Times New Roman" w:cstheme="minorHAnsi"/>
        </w:rPr>
        <w:t xml:space="preserve">s on a state study </w:t>
      </w:r>
      <w:r w:rsidRPr="00930533">
        <w:rPr>
          <w:rFonts w:eastAsia="Times New Roman" w:cstheme="minorHAnsi"/>
        </w:rPr>
        <w:t xml:space="preserve">on water availability and population modeling. </w:t>
      </w:r>
      <w:r w:rsidR="00F634A5">
        <w:rPr>
          <w:rFonts w:eastAsia="Times New Roman" w:cstheme="minorHAnsi"/>
        </w:rPr>
        <w:t xml:space="preserve">The model </w:t>
      </w:r>
      <w:r w:rsidRPr="00930533">
        <w:rPr>
          <w:rFonts w:eastAsia="Times New Roman" w:cstheme="minorHAnsi"/>
        </w:rPr>
        <w:t>project</w:t>
      </w:r>
      <w:r w:rsidR="00F634A5">
        <w:rPr>
          <w:rFonts w:eastAsia="Times New Roman" w:cstheme="minorHAnsi"/>
        </w:rPr>
        <w:t>s a</w:t>
      </w:r>
      <w:r w:rsidRPr="00930533">
        <w:rPr>
          <w:rFonts w:eastAsia="Times New Roman" w:cstheme="minorHAnsi"/>
        </w:rPr>
        <w:t xml:space="preserve"> 50% increase in population without a shortfall in water </w:t>
      </w:r>
      <w:r w:rsidRPr="00930533">
        <w:rPr>
          <w:rFonts w:eastAsia="Times New Roman" w:cstheme="minorHAnsi"/>
        </w:rPr>
        <w:lastRenderedPageBreak/>
        <w:t>availability</w:t>
      </w:r>
      <w:r w:rsidR="00F634A5" w:rsidRPr="00930533">
        <w:rPr>
          <w:rFonts w:eastAsia="Times New Roman" w:cstheme="minorHAnsi"/>
        </w:rPr>
        <w:t xml:space="preserve"> in the Suwanee-Satilla Region</w:t>
      </w:r>
      <w:r w:rsidRPr="00930533">
        <w:rPr>
          <w:rFonts w:eastAsia="Times New Roman" w:cstheme="minorHAnsi"/>
        </w:rPr>
        <w:t xml:space="preserve">. </w:t>
      </w:r>
      <w:r w:rsidR="00BC20A6">
        <w:rPr>
          <w:rFonts w:eastAsia="Times New Roman" w:cstheme="minorHAnsi"/>
        </w:rPr>
        <w:t>T</w:t>
      </w:r>
      <w:r w:rsidRPr="00930533">
        <w:rPr>
          <w:rFonts w:eastAsia="Times New Roman" w:cstheme="minorHAnsi"/>
        </w:rPr>
        <w:t>he lack of shortfall was due to increases in efficiency across sectors, including agriculture</w:t>
      </w:r>
      <w:r w:rsidR="00BC20A6">
        <w:rPr>
          <w:rFonts w:eastAsia="Times New Roman" w:cstheme="minorHAnsi"/>
        </w:rPr>
        <w:t xml:space="preserve">, which uses 75% of the water. </w:t>
      </w:r>
      <w:r>
        <w:rPr>
          <w:rFonts w:eastAsia="Times New Roman" w:cstheme="minorHAnsi"/>
        </w:rPr>
        <w:t xml:space="preserve">Prior to the meeting, SMRMC had sent a letter to the Council regarding the size of the St. Marys Watershed and its inappropriateness as a withdrawal basin. </w:t>
      </w:r>
      <w:r w:rsidRPr="00930533">
        <w:rPr>
          <w:rFonts w:eastAsia="Times New Roman" w:cstheme="minorHAnsi"/>
        </w:rPr>
        <w:t xml:space="preserve">The Water Council did not mention the letter sent by the committee but did thank </w:t>
      </w:r>
      <w:r>
        <w:rPr>
          <w:rFonts w:eastAsia="Times New Roman" w:cstheme="minorHAnsi"/>
        </w:rPr>
        <w:t>SMRMC</w:t>
      </w:r>
      <w:r w:rsidRPr="00930533">
        <w:rPr>
          <w:rFonts w:eastAsia="Times New Roman" w:cstheme="minorHAnsi"/>
        </w:rPr>
        <w:t xml:space="preserve"> for attending.</w:t>
      </w:r>
      <w:r w:rsidR="006455CF">
        <w:rPr>
          <w:rFonts w:eastAsia="Times New Roman" w:cstheme="minorHAnsi"/>
        </w:rPr>
        <w:t xml:space="preserve">  </w:t>
      </w:r>
      <w:r w:rsidR="002D44EC">
        <w:rPr>
          <w:rFonts w:eastAsia="Times New Roman" w:cstheme="minorHAnsi"/>
        </w:rPr>
        <w:t>Regional water plan revision will begin in 2022.</w:t>
      </w:r>
    </w:p>
    <w:p w14:paraId="73A199E9" w14:textId="205599FC" w:rsidR="00510CCA" w:rsidRDefault="006455CF" w:rsidP="00510CCA">
      <w:pPr>
        <w:spacing w:after="0" w:line="240" w:lineRule="auto"/>
        <w:rPr>
          <w:rFonts w:eastAsia="Times New Roman" w:cstheme="minorHAnsi"/>
        </w:rPr>
      </w:pPr>
      <w:r>
        <w:rPr>
          <w:rFonts w:eastAsia="Times New Roman" w:cstheme="minorHAnsi"/>
        </w:rPr>
        <w:t xml:space="preserve">The Coastal Georgia Regional Water Council met July 15, </w:t>
      </w:r>
      <w:r w:rsidR="00B645D6">
        <w:rPr>
          <w:rFonts w:eastAsia="Times New Roman" w:cstheme="minorHAnsi"/>
        </w:rPr>
        <w:t>2021,</w:t>
      </w:r>
      <w:r w:rsidR="00713249">
        <w:rPr>
          <w:rFonts w:eastAsia="Times New Roman" w:cstheme="minorHAnsi"/>
        </w:rPr>
        <w:t xml:space="preserve"> to begin the </w:t>
      </w:r>
      <w:r w:rsidR="00F4365F">
        <w:rPr>
          <w:rFonts w:eastAsia="Times New Roman" w:cstheme="minorHAnsi"/>
        </w:rPr>
        <w:t>5-year</w:t>
      </w:r>
      <w:r w:rsidR="00713249">
        <w:rPr>
          <w:rFonts w:eastAsia="Times New Roman" w:cstheme="minorHAnsi"/>
        </w:rPr>
        <w:t xml:space="preserve"> review of their water plan. CDM Smith, the planning contractor, presented new data from higher resolution models. </w:t>
      </w:r>
      <w:r w:rsidR="009B5ED2">
        <w:rPr>
          <w:rFonts w:eastAsia="Times New Roman" w:cstheme="minorHAnsi"/>
        </w:rPr>
        <w:t>W</w:t>
      </w:r>
      <w:r w:rsidR="00713249">
        <w:rPr>
          <w:rFonts w:eastAsia="Times New Roman" w:cstheme="minorHAnsi"/>
        </w:rPr>
        <w:t>ater use</w:t>
      </w:r>
      <w:r w:rsidR="009B5ED2">
        <w:rPr>
          <w:rFonts w:eastAsia="Times New Roman" w:cstheme="minorHAnsi"/>
        </w:rPr>
        <w:t xml:space="preserve"> by industry (pulp and paper, food processing, manufacturing</w:t>
      </w:r>
      <w:r w:rsidR="00B645D6">
        <w:rPr>
          <w:rFonts w:eastAsia="Times New Roman" w:cstheme="minorHAnsi"/>
        </w:rPr>
        <w:t>,</w:t>
      </w:r>
      <w:r w:rsidR="009B5ED2">
        <w:rPr>
          <w:rFonts w:eastAsia="Times New Roman" w:cstheme="minorHAnsi"/>
        </w:rPr>
        <w:t xml:space="preserve"> and mining)</w:t>
      </w:r>
      <w:r w:rsidR="00713249">
        <w:rPr>
          <w:rFonts w:eastAsia="Times New Roman" w:cstheme="minorHAnsi"/>
        </w:rPr>
        <w:t xml:space="preserve"> was</w:t>
      </w:r>
      <w:r w:rsidR="009B5ED2">
        <w:rPr>
          <w:rFonts w:eastAsia="Times New Roman" w:cstheme="minorHAnsi"/>
        </w:rPr>
        <w:t xml:space="preserve"> predicted to remain the same</w:t>
      </w:r>
      <w:r w:rsidR="001B5261">
        <w:rPr>
          <w:rFonts w:eastAsia="Times New Roman" w:cstheme="minorHAnsi"/>
        </w:rPr>
        <w:t xml:space="preserve"> or likely decrease due to increased efficiency</w:t>
      </w:r>
      <w:r w:rsidR="009B5ED2">
        <w:rPr>
          <w:rFonts w:eastAsia="Times New Roman" w:cstheme="minorHAnsi"/>
        </w:rPr>
        <w:t xml:space="preserve">.  Energy water use was predicted to decrease because </w:t>
      </w:r>
      <w:r w:rsidR="006662D1">
        <w:rPr>
          <w:rFonts w:eastAsia="Times New Roman" w:cstheme="minorHAnsi"/>
        </w:rPr>
        <w:t>all</w:t>
      </w:r>
      <w:r w:rsidR="009B5ED2">
        <w:rPr>
          <w:rFonts w:eastAsia="Times New Roman" w:cstheme="minorHAnsi"/>
        </w:rPr>
        <w:t xml:space="preserve"> coal-fired power plants had been replaced with </w:t>
      </w:r>
      <w:r w:rsidR="002D44EC">
        <w:rPr>
          <w:rFonts w:eastAsia="Times New Roman" w:cstheme="minorHAnsi"/>
        </w:rPr>
        <w:t xml:space="preserve">lower water-demand </w:t>
      </w:r>
      <w:r w:rsidR="009B5ED2">
        <w:rPr>
          <w:rFonts w:eastAsia="Times New Roman" w:cstheme="minorHAnsi"/>
        </w:rPr>
        <w:t xml:space="preserve">natural gas </w:t>
      </w:r>
      <w:r w:rsidR="002D44EC">
        <w:rPr>
          <w:rFonts w:eastAsia="Times New Roman" w:cstheme="minorHAnsi"/>
        </w:rPr>
        <w:t xml:space="preserve">plants </w:t>
      </w:r>
      <w:r w:rsidR="009B5ED2">
        <w:rPr>
          <w:rFonts w:eastAsia="Times New Roman" w:cstheme="minorHAnsi"/>
        </w:rPr>
        <w:t>since the 2011 model</w:t>
      </w:r>
      <w:r w:rsidR="002D44EC">
        <w:rPr>
          <w:rFonts w:eastAsia="Times New Roman" w:cstheme="minorHAnsi"/>
        </w:rPr>
        <w:t xml:space="preserve"> was run</w:t>
      </w:r>
      <w:r w:rsidR="009B5ED2">
        <w:rPr>
          <w:rFonts w:eastAsia="Times New Roman" w:cstheme="minorHAnsi"/>
        </w:rPr>
        <w:t xml:space="preserve">. The agricultural water use model was not complete but was not considered a major part of regional water use. The contractor said that once the council began revisions, meetings would be quarterly. </w:t>
      </w:r>
      <w:r w:rsidR="00215AC8">
        <w:rPr>
          <w:rFonts w:eastAsia="Times New Roman" w:cstheme="minorHAnsi"/>
        </w:rPr>
        <w:t>They encouraged new members to visit the Georgia State Water Plan website to familiarize themselves with the current plan, visions and goals, and operating procedures.</w:t>
      </w:r>
    </w:p>
    <w:p w14:paraId="425B54C8" w14:textId="77777777" w:rsidR="006455CF" w:rsidRDefault="006455CF" w:rsidP="00510CCA">
      <w:pPr>
        <w:spacing w:after="0" w:line="240" w:lineRule="auto"/>
        <w:rPr>
          <w:rFonts w:eastAsia="Times New Roman" w:cstheme="minorHAnsi"/>
        </w:rPr>
      </w:pPr>
    </w:p>
    <w:p w14:paraId="207A16AC" w14:textId="469B6E04" w:rsidR="00510CCA" w:rsidRDefault="00510CCA" w:rsidP="00930533">
      <w:pPr>
        <w:spacing w:after="0" w:line="240" w:lineRule="auto"/>
        <w:rPr>
          <w:rFonts w:eastAsia="Times New Roman" w:cstheme="minorHAnsi"/>
          <w:b/>
          <w:bCs/>
          <w:color w:val="000000"/>
        </w:rPr>
      </w:pPr>
      <w:r>
        <w:rPr>
          <w:rFonts w:eastAsia="Times New Roman" w:cstheme="minorHAnsi"/>
          <w:b/>
          <w:bCs/>
          <w:color w:val="000000"/>
        </w:rPr>
        <w:t>Stormwater and Flooding</w:t>
      </w:r>
    </w:p>
    <w:p w14:paraId="1856B053" w14:textId="7EC79FBD" w:rsidR="0066133F" w:rsidRPr="007F6E3E" w:rsidRDefault="004977D6" w:rsidP="00930533">
      <w:pPr>
        <w:spacing w:after="0" w:line="240" w:lineRule="auto"/>
        <w:rPr>
          <w:rFonts w:eastAsia="Times New Roman" w:cstheme="minorHAnsi"/>
          <w:color w:val="000000"/>
        </w:rPr>
      </w:pPr>
      <w:r>
        <w:rPr>
          <w:rFonts w:eastAsia="Times New Roman" w:cstheme="minorHAnsi"/>
          <w:b/>
          <w:bCs/>
          <w:color w:val="000000"/>
        </w:rPr>
        <w:t xml:space="preserve">Nassau- Revision of </w:t>
      </w:r>
      <w:r w:rsidRPr="006301E6">
        <w:rPr>
          <w:rFonts w:eastAsia="Times New Roman" w:cstheme="minorHAnsi"/>
          <w:b/>
          <w:bCs/>
          <w:color w:val="000000"/>
        </w:rPr>
        <w:t>Stormwater Ordinance</w:t>
      </w:r>
      <w:r w:rsidR="006B57C8" w:rsidRPr="006301E6">
        <w:rPr>
          <w:rFonts w:eastAsia="Times New Roman" w:cstheme="minorHAnsi"/>
          <w:b/>
          <w:bCs/>
          <w:color w:val="000000"/>
        </w:rPr>
        <w:t> </w:t>
      </w:r>
      <w:r w:rsidRPr="006301E6">
        <w:rPr>
          <w:rFonts w:eastAsia="Times New Roman" w:cstheme="minorHAnsi"/>
          <w:b/>
          <w:bCs/>
          <w:color w:val="000000"/>
        </w:rPr>
        <w:t>99-17</w:t>
      </w:r>
      <w:r w:rsidR="006301E6">
        <w:rPr>
          <w:rFonts w:eastAsia="Times New Roman" w:cstheme="minorHAnsi"/>
          <w:b/>
          <w:bCs/>
          <w:color w:val="000000"/>
        </w:rPr>
        <w:t>-</w:t>
      </w:r>
      <w:r w:rsidR="006B57C8" w:rsidRPr="00930533">
        <w:rPr>
          <w:rFonts w:eastAsia="Times New Roman" w:cstheme="minorHAnsi"/>
          <w:color w:val="000000"/>
        </w:rPr>
        <w:t xml:space="preserve"> </w:t>
      </w:r>
      <w:r w:rsidR="0066133F" w:rsidRPr="0066133F">
        <w:rPr>
          <w:rFonts w:eastAsia="Times New Roman" w:cstheme="minorHAnsi"/>
          <w:color w:val="000000" w:themeColor="text1"/>
          <w:shd w:val="clear" w:color="auto" w:fill="FFFFFF"/>
        </w:rPr>
        <w:t xml:space="preserve">The Nassau County Board of Commissioners </w:t>
      </w:r>
      <w:r w:rsidR="00C073FF">
        <w:rPr>
          <w:rFonts w:eastAsia="Times New Roman" w:cstheme="minorHAnsi"/>
          <w:color w:val="000000" w:themeColor="text1"/>
          <w:shd w:val="clear" w:color="auto" w:fill="FFFFFF"/>
        </w:rPr>
        <w:t>d</w:t>
      </w:r>
      <w:r w:rsidR="0066133F" w:rsidRPr="0066133F">
        <w:rPr>
          <w:rFonts w:eastAsia="Times New Roman" w:cstheme="minorHAnsi"/>
          <w:color w:val="000000" w:themeColor="text1"/>
          <w:shd w:val="clear" w:color="auto" w:fill="FFFFFF"/>
        </w:rPr>
        <w:t>irected their Stormwater Engineer, Katie Peay, to revise Ordinance 99-17 to address volume sensitive areas, downstream capacity, long term maintenance of stormwater structures as well as to quantify phrases such as unreasonable impact and remove outdated languag</w:t>
      </w:r>
      <w:r w:rsidR="0066133F" w:rsidRPr="00F846BB">
        <w:rPr>
          <w:rFonts w:eastAsia="Times New Roman" w:cstheme="minorHAnsi"/>
          <w:color w:val="000000" w:themeColor="text1"/>
          <w:shd w:val="clear" w:color="auto" w:fill="FFFFFF"/>
        </w:rPr>
        <w:t>e.</w:t>
      </w:r>
      <w:r w:rsidR="00F846BB" w:rsidRPr="00F846BB">
        <w:rPr>
          <w:rFonts w:eastAsia="Times New Roman" w:cstheme="minorHAnsi"/>
          <w:color w:val="000000" w:themeColor="text1"/>
          <w:shd w:val="clear" w:color="auto" w:fill="FFFFFF"/>
        </w:rPr>
        <w:t xml:space="preserve"> </w:t>
      </w:r>
      <w:r w:rsidR="00F846BB" w:rsidRPr="00F846BB">
        <w:rPr>
          <w:rFonts w:cstheme="minorHAnsi"/>
          <w:color w:val="000000" w:themeColor="text1"/>
        </w:rPr>
        <w:t>No changes were made to the water quality requirements since they already satisf</w:t>
      </w:r>
      <w:r w:rsidR="00F846BB">
        <w:rPr>
          <w:rFonts w:cstheme="minorHAnsi"/>
          <w:color w:val="000000" w:themeColor="text1"/>
        </w:rPr>
        <w:t>ied</w:t>
      </w:r>
      <w:r w:rsidR="00F846BB" w:rsidRPr="00F846BB">
        <w:rPr>
          <w:rFonts w:cstheme="minorHAnsi"/>
          <w:color w:val="000000" w:themeColor="text1"/>
        </w:rPr>
        <w:t xml:space="preserve"> the minimum design standards of the SJRWMD Environmental Resource Permit.</w:t>
      </w:r>
      <w:r w:rsidR="00F846BB">
        <w:rPr>
          <w:rFonts w:eastAsia="Times New Roman" w:cstheme="minorHAnsi"/>
          <w:color w:val="00B050"/>
          <w:shd w:val="clear" w:color="auto" w:fill="FFFFFF"/>
        </w:rPr>
        <w:t xml:space="preserve">  </w:t>
      </w:r>
      <w:r w:rsidR="00F846BB" w:rsidRPr="00F846BB">
        <w:rPr>
          <w:rFonts w:eastAsia="Times New Roman" w:cstheme="minorHAnsi"/>
          <w:color w:val="000000" w:themeColor="text1"/>
          <w:shd w:val="clear" w:color="auto" w:fill="FFFFFF"/>
        </w:rPr>
        <w:t xml:space="preserve">Stormwater infrastructure </w:t>
      </w:r>
      <w:r w:rsidR="00F846BB">
        <w:rPr>
          <w:rFonts w:eastAsia="Times New Roman" w:cstheme="minorHAnsi"/>
          <w:color w:val="000000" w:themeColor="text1"/>
          <w:shd w:val="clear" w:color="auto" w:fill="FFFFFF"/>
        </w:rPr>
        <w:t xml:space="preserve">is designed to efficiently remove water </w:t>
      </w:r>
      <w:r w:rsidR="00BC20A6">
        <w:rPr>
          <w:rFonts w:eastAsia="Times New Roman" w:cstheme="minorHAnsi"/>
          <w:color w:val="000000" w:themeColor="text1"/>
          <w:shd w:val="clear" w:color="auto" w:fill="FFFFFF"/>
        </w:rPr>
        <w:t xml:space="preserve">following </w:t>
      </w:r>
      <w:r w:rsidR="00F846BB">
        <w:rPr>
          <w:rFonts w:eastAsia="Times New Roman" w:cstheme="minorHAnsi"/>
          <w:color w:val="000000" w:themeColor="text1"/>
          <w:shd w:val="clear" w:color="auto" w:fill="FFFFFF"/>
        </w:rPr>
        <w:t xml:space="preserve">rain events. It </w:t>
      </w:r>
      <w:r w:rsidR="00F846BB" w:rsidRPr="00F846BB">
        <w:rPr>
          <w:rFonts w:eastAsia="Times New Roman" w:cstheme="minorHAnsi"/>
          <w:color w:val="000000" w:themeColor="text1"/>
          <w:shd w:val="clear" w:color="auto" w:fill="FFFFFF"/>
        </w:rPr>
        <w:t xml:space="preserve">relies on detention/retention ponds as means for settling out pollutants.  While there are some regulations pertaining to silt in stormwater, there is </w:t>
      </w:r>
      <w:r w:rsidR="00F846BB">
        <w:rPr>
          <w:rFonts w:eastAsia="Times New Roman" w:cstheme="minorHAnsi"/>
          <w:color w:val="000000" w:themeColor="text1"/>
          <w:shd w:val="clear" w:color="auto" w:fill="FFFFFF"/>
        </w:rPr>
        <w:t>little</w:t>
      </w:r>
      <w:r w:rsidR="00F846BB" w:rsidRPr="00F846BB">
        <w:rPr>
          <w:rFonts w:eastAsia="Times New Roman" w:cstheme="minorHAnsi"/>
          <w:color w:val="000000" w:themeColor="text1"/>
          <w:shd w:val="clear" w:color="auto" w:fill="FFFFFF"/>
        </w:rPr>
        <w:t xml:space="preserve"> reference to other water quality parameters including fecal coliform and petroleum products. The only regulatory recourse is if there is a complaint or if someone is caught dumping waste in a storm drain.</w:t>
      </w:r>
      <w:r w:rsidR="00F846BB">
        <w:rPr>
          <w:rFonts w:eastAsia="Times New Roman" w:cstheme="minorHAnsi"/>
          <w:color w:val="000000" w:themeColor="text1"/>
          <w:shd w:val="clear" w:color="auto" w:fill="FFFFFF"/>
        </w:rPr>
        <w:t xml:space="preserve"> </w:t>
      </w:r>
    </w:p>
    <w:p w14:paraId="61AA2C87" w14:textId="587B220A" w:rsidR="00922470" w:rsidRDefault="00922470" w:rsidP="00930533">
      <w:pPr>
        <w:spacing w:after="0" w:line="240" w:lineRule="auto"/>
        <w:rPr>
          <w:rFonts w:eastAsia="Times New Roman" w:cstheme="minorHAnsi"/>
          <w:color w:val="000000" w:themeColor="text1"/>
          <w:shd w:val="clear" w:color="auto" w:fill="FFFFFF"/>
        </w:rPr>
      </w:pPr>
    </w:p>
    <w:p w14:paraId="06D5C229" w14:textId="653A37D2" w:rsidR="00922470" w:rsidRDefault="00922470" w:rsidP="00930533">
      <w:pPr>
        <w:spacing w:after="0" w:line="240" w:lineRule="auto"/>
        <w:rPr>
          <w:rFonts w:eastAsia="Times New Roman" w:cstheme="minorHAnsi"/>
          <w:color w:val="000000" w:themeColor="text1"/>
          <w:shd w:val="clear" w:color="auto" w:fill="FFFFFF"/>
        </w:rPr>
      </w:pPr>
      <w:r>
        <w:rPr>
          <w:rFonts w:eastAsia="Times New Roman" w:cstheme="minorHAnsi"/>
          <w:color w:val="000000" w:themeColor="text1"/>
          <w:shd w:val="clear" w:color="auto" w:fill="FFFFFF"/>
        </w:rPr>
        <w:t>The revised ordinance has been reviewed by legal and development interests and is scheduled for a Board of Commissioners workshop on January 10 and for a vote on February 14.</w:t>
      </w:r>
    </w:p>
    <w:p w14:paraId="057C591F" w14:textId="0E73A7F9" w:rsidR="00C678FB" w:rsidRDefault="00C678FB" w:rsidP="00930533">
      <w:pPr>
        <w:spacing w:after="0" w:line="240" w:lineRule="auto"/>
        <w:rPr>
          <w:rFonts w:eastAsia="Times New Roman" w:cstheme="minorHAnsi"/>
          <w:color w:val="000000" w:themeColor="text1"/>
          <w:shd w:val="clear" w:color="auto" w:fill="FFFFFF"/>
        </w:rPr>
      </w:pPr>
    </w:p>
    <w:p w14:paraId="36EFBE74" w14:textId="43421EFA" w:rsidR="004977D6" w:rsidRDefault="003022BC" w:rsidP="00C678FB">
      <w:pPr>
        <w:spacing w:after="0" w:line="240" w:lineRule="auto"/>
      </w:pPr>
      <w:r>
        <w:rPr>
          <w:rFonts w:eastAsia="Times New Roman" w:cstheme="minorHAnsi"/>
          <w:b/>
          <w:bCs/>
          <w:color w:val="222222"/>
          <w:shd w:val="clear" w:color="auto" w:fill="FFFFFF"/>
        </w:rPr>
        <w:t xml:space="preserve">Camden- </w:t>
      </w:r>
      <w:r w:rsidR="004977D6" w:rsidRPr="00703BAF">
        <w:rPr>
          <w:rFonts w:eastAsia="Times New Roman" w:cstheme="minorHAnsi"/>
          <w:b/>
          <w:bCs/>
          <w:color w:val="222222"/>
          <w:shd w:val="clear" w:color="auto" w:fill="FFFFFF"/>
        </w:rPr>
        <w:t>Camden Co Resiliency Plan</w:t>
      </w:r>
      <w:r w:rsidR="004977D6">
        <w:rPr>
          <w:rFonts w:eastAsia="Times New Roman" w:cstheme="minorHAnsi"/>
          <w:b/>
          <w:bCs/>
          <w:color w:val="222222"/>
          <w:shd w:val="clear" w:color="auto" w:fill="FFFFFF"/>
        </w:rPr>
        <w:t xml:space="preserve"> (</w:t>
      </w:r>
      <w:r w:rsidR="00CA05EF">
        <w:rPr>
          <w:rFonts w:eastAsia="Times New Roman" w:cstheme="minorHAnsi"/>
          <w:b/>
          <w:bCs/>
          <w:color w:val="222222"/>
          <w:shd w:val="clear" w:color="auto" w:fill="FFFFFF"/>
        </w:rPr>
        <w:t xml:space="preserve">see </w:t>
      </w:r>
      <w:r w:rsidR="00BD2DC9">
        <w:rPr>
          <w:rFonts w:eastAsia="Times New Roman" w:cstheme="minorHAnsi"/>
          <w:b/>
          <w:bCs/>
          <w:color w:val="222222"/>
          <w:shd w:val="clear" w:color="auto" w:fill="FFFFFF"/>
        </w:rPr>
        <w:t>Appendix</w:t>
      </w:r>
      <w:r w:rsidR="000D0562">
        <w:rPr>
          <w:rFonts w:eastAsia="Times New Roman" w:cstheme="minorHAnsi"/>
          <w:b/>
          <w:bCs/>
          <w:color w:val="222222"/>
          <w:shd w:val="clear" w:color="auto" w:fill="FFFFFF"/>
        </w:rPr>
        <w:t xml:space="preserve"> under </w:t>
      </w:r>
      <w:r w:rsidR="004977D6">
        <w:rPr>
          <w:rFonts w:eastAsia="Times New Roman" w:cstheme="minorHAnsi"/>
          <w:b/>
          <w:bCs/>
          <w:color w:val="222222"/>
          <w:shd w:val="clear" w:color="auto" w:fill="FFFFFF"/>
        </w:rPr>
        <w:t>July presentation)</w:t>
      </w:r>
      <w:r w:rsidR="004977D6" w:rsidRPr="00703BAF">
        <w:rPr>
          <w:rFonts w:eastAsia="Times New Roman" w:cstheme="minorHAnsi"/>
          <w:b/>
          <w:bCs/>
          <w:color w:val="222222"/>
          <w:shd w:val="clear" w:color="auto" w:fill="FFFFFF"/>
        </w:rPr>
        <w:t>-</w:t>
      </w:r>
      <w:r w:rsidR="004977D6" w:rsidRPr="00930533">
        <w:rPr>
          <w:rFonts w:eastAsia="Times New Roman" w:cstheme="minorHAnsi"/>
          <w:color w:val="222222"/>
          <w:shd w:val="clear" w:color="auto" w:fill="FFFFFF"/>
        </w:rPr>
        <w:t xml:space="preserve"> </w:t>
      </w:r>
      <w:r w:rsidR="004977D6">
        <w:t>As outlined</w:t>
      </w:r>
      <w:r w:rsidR="006301E6">
        <w:t xml:space="preserve"> in the July presentation</w:t>
      </w:r>
      <w:r w:rsidR="004977D6">
        <w:t>, the centerpiece of the Camden C</w:t>
      </w:r>
      <w:r w:rsidR="000D0562">
        <w:t>ounty</w:t>
      </w:r>
      <w:r w:rsidR="004977D6">
        <w:t xml:space="preserve"> Resiliency Plan is an inundation map and emergency flood warning system.  Scott Brazell</w:t>
      </w:r>
      <w:r w:rsidR="00D23D5B">
        <w:t xml:space="preserve"> and Chuck White</w:t>
      </w:r>
      <w:r w:rsidR="000D0562">
        <w:t xml:space="preserve">, </w:t>
      </w:r>
      <w:r w:rsidR="004977D6">
        <w:t>the county staff</w:t>
      </w:r>
      <w:r w:rsidR="00D23D5B">
        <w:t xml:space="preserve"> members</w:t>
      </w:r>
      <w:r w:rsidR="004977D6">
        <w:t xml:space="preserve"> assigned to the plan</w:t>
      </w:r>
      <w:r w:rsidR="000D0562">
        <w:t>,</w:t>
      </w:r>
      <w:r w:rsidR="004977D6">
        <w:t xml:space="preserve"> said that Camden County has circulated a survey to gather flood information from citizens and has posted a Request for Proposal for a consultant to work with the county to write the plan.  </w:t>
      </w:r>
      <w:r w:rsidR="004977D6">
        <w:rPr>
          <w:rFonts w:ascii="Calibri" w:eastAsia="Times New Roman" w:hAnsi="Calibri" w:cs="Calibri"/>
          <w:color w:val="000000" w:themeColor="text1"/>
        </w:rPr>
        <w:t xml:space="preserve">Once the plan is drafted, it will be presented to stakeholders and </w:t>
      </w:r>
      <w:r w:rsidR="000D0562">
        <w:rPr>
          <w:rFonts w:ascii="Calibri" w:eastAsia="Times New Roman" w:hAnsi="Calibri" w:cs="Calibri"/>
          <w:color w:val="000000" w:themeColor="text1"/>
        </w:rPr>
        <w:t xml:space="preserve">at </w:t>
      </w:r>
      <w:r w:rsidR="004977D6">
        <w:rPr>
          <w:rFonts w:ascii="Calibri" w:eastAsia="Times New Roman" w:hAnsi="Calibri" w:cs="Calibri"/>
          <w:color w:val="000000" w:themeColor="text1"/>
        </w:rPr>
        <w:t xml:space="preserve">public meetings. SMRMC will attend all meetings and report in 2022.  </w:t>
      </w:r>
    </w:p>
    <w:p w14:paraId="266A3684" w14:textId="6952F390" w:rsidR="004977D6" w:rsidRDefault="004977D6" w:rsidP="004977D6">
      <w:r>
        <w:t xml:space="preserve">There are also two other related but separate grants for converting the old Georgia Power Building into a county Resiliency Center and for installing a public safety radio tower and associated infrastructure.  </w:t>
      </w:r>
      <w:r w:rsidR="00D23D5B">
        <w:t xml:space="preserve">Those </w:t>
      </w:r>
      <w:r>
        <w:t xml:space="preserve">have been awarded but the money has not yet been received. Chuck White is the county staff person assigned to those projects. SMRMC will continue to monitor and report. </w:t>
      </w:r>
    </w:p>
    <w:p w14:paraId="704ED123" w14:textId="041FE44B" w:rsidR="00B64D58" w:rsidRPr="004977D6" w:rsidRDefault="00B80861" w:rsidP="00930533">
      <w:pPr>
        <w:shd w:val="clear" w:color="auto" w:fill="FFFFFF"/>
        <w:spacing w:after="0" w:line="240" w:lineRule="auto"/>
        <w:rPr>
          <w:rFonts w:eastAsia="Times New Roman" w:cstheme="minorHAnsi"/>
          <w:color w:val="000000" w:themeColor="text1"/>
        </w:rPr>
      </w:pPr>
      <w:r w:rsidRPr="009F169A">
        <w:rPr>
          <w:rFonts w:eastAsia="Times New Roman" w:cstheme="minorHAnsi"/>
          <w:b/>
          <w:bCs/>
          <w:color w:val="222222"/>
        </w:rPr>
        <w:t>Charlton</w:t>
      </w:r>
      <w:r w:rsidR="000D0562">
        <w:rPr>
          <w:rFonts w:eastAsia="Times New Roman" w:cstheme="minorHAnsi"/>
          <w:b/>
          <w:bCs/>
          <w:color w:val="222222"/>
        </w:rPr>
        <w:t>-</w:t>
      </w:r>
      <w:r w:rsidRPr="009F169A">
        <w:rPr>
          <w:rFonts w:eastAsia="Times New Roman" w:cstheme="minorHAnsi"/>
          <w:b/>
          <w:bCs/>
          <w:color w:val="222222"/>
        </w:rPr>
        <w:t xml:space="preserve"> Camp Pinckney </w:t>
      </w:r>
      <w:r w:rsidR="000D0562">
        <w:rPr>
          <w:rFonts w:eastAsia="Times New Roman" w:cstheme="minorHAnsi"/>
          <w:b/>
          <w:bCs/>
          <w:color w:val="222222"/>
        </w:rPr>
        <w:t xml:space="preserve">area </w:t>
      </w:r>
      <w:r w:rsidRPr="009F169A">
        <w:rPr>
          <w:rFonts w:eastAsia="Times New Roman" w:cstheme="minorHAnsi"/>
          <w:b/>
          <w:bCs/>
          <w:color w:val="222222"/>
        </w:rPr>
        <w:t>flooding</w:t>
      </w:r>
      <w:r w:rsidR="009F169A">
        <w:rPr>
          <w:rFonts w:eastAsia="Times New Roman" w:cstheme="minorHAnsi"/>
          <w:b/>
          <w:bCs/>
          <w:color w:val="222222"/>
        </w:rPr>
        <w:t>-</w:t>
      </w:r>
      <w:r w:rsidR="00C678FB">
        <w:rPr>
          <w:rFonts w:eastAsia="Times New Roman" w:cstheme="minorHAnsi"/>
          <w:b/>
          <w:bCs/>
          <w:color w:val="222222"/>
        </w:rPr>
        <w:t xml:space="preserve"> </w:t>
      </w:r>
      <w:r w:rsidR="00A206C6" w:rsidRPr="004977D6">
        <w:rPr>
          <w:rFonts w:eastAsia="Times New Roman" w:cstheme="minorHAnsi"/>
          <w:color w:val="000000" w:themeColor="text1"/>
        </w:rPr>
        <w:t xml:space="preserve">Charlton County is working with </w:t>
      </w:r>
      <w:r w:rsidR="00BC20A6">
        <w:rPr>
          <w:rFonts w:eastAsia="Times New Roman" w:cstheme="minorHAnsi"/>
          <w:color w:val="000000" w:themeColor="text1"/>
        </w:rPr>
        <w:t>G</w:t>
      </w:r>
      <w:r w:rsidR="00A206C6" w:rsidRPr="004977D6">
        <w:rPr>
          <w:rFonts w:eastAsia="Times New Roman" w:cstheme="minorHAnsi"/>
          <w:color w:val="000000" w:themeColor="text1"/>
        </w:rPr>
        <w:t xml:space="preserve">EPD and </w:t>
      </w:r>
      <w:r w:rsidR="00AE5A5F">
        <w:rPr>
          <w:rFonts w:eastAsia="Times New Roman" w:cstheme="minorHAnsi"/>
          <w:color w:val="000000" w:themeColor="text1"/>
        </w:rPr>
        <w:t>USACE</w:t>
      </w:r>
      <w:r w:rsidR="00A206C6" w:rsidRPr="004977D6">
        <w:rPr>
          <w:rFonts w:eastAsia="Times New Roman" w:cstheme="minorHAnsi"/>
          <w:color w:val="000000" w:themeColor="text1"/>
        </w:rPr>
        <w:t xml:space="preserve"> to </w:t>
      </w:r>
      <w:r w:rsidR="00910BF6" w:rsidRPr="004977D6">
        <w:rPr>
          <w:rFonts w:eastAsia="Times New Roman" w:cstheme="minorHAnsi"/>
          <w:color w:val="000000" w:themeColor="text1"/>
        </w:rPr>
        <w:t>find solutions</w:t>
      </w:r>
      <w:r w:rsidR="00A206C6" w:rsidRPr="004977D6">
        <w:rPr>
          <w:rFonts w:eastAsia="Times New Roman" w:cstheme="minorHAnsi"/>
          <w:color w:val="000000" w:themeColor="text1"/>
        </w:rPr>
        <w:t xml:space="preserve"> for flooding due to stormwater runoff in the Camp Pinckney area south of GA40.  The county is also working with Southeast Georgia </w:t>
      </w:r>
      <w:r w:rsidR="004B4022" w:rsidRPr="004977D6">
        <w:rPr>
          <w:rFonts w:eastAsia="Times New Roman" w:cstheme="minorHAnsi"/>
          <w:color w:val="000000" w:themeColor="text1"/>
        </w:rPr>
        <w:t xml:space="preserve">Regional </w:t>
      </w:r>
      <w:r w:rsidR="00A206C6" w:rsidRPr="004977D6">
        <w:rPr>
          <w:rFonts w:eastAsia="Times New Roman" w:cstheme="minorHAnsi"/>
          <w:color w:val="000000" w:themeColor="text1"/>
        </w:rPr>
        <w:t xml:space="preserve">Commission </w:t>
      </w:r>
      <w:r w:rsidR="004B4022" w:rsidRPr="004977D6">
        <w:rPr>
          <w:rFonts w:eastAsia="Times New Roman" w:cstheme="minorHAnsi"/>
          <w:color w:val="000000" w:themeColor="text1"/>
        </w:rPr>
        <w:t xml:space="preserve">(SGRC) </w:t>
      </w:r>
      <w:r w:rsidR="00A206C6" w:rsidRPr="004977D6">
        <w:rPr>
          <w:rFonts w:eastAsia="Times New Roman" w:cstheme="minorHAnsi"/>
          <w:color w:val="000000" w:themeColor="text1"/>
        </w:rPr>
        <w:t xml:space="preserve">and the </w:t>
      </w:r>
      <w:r w:rsidR="00910BF6" w:rsidRPr="004977D6">
        <w:rPr>
          <w:rFonts w:eastAsia="Times New Roman" w:cstheme="minorHAnsi"/>
          <w:color w:val="000000" w:themeColor="text1"/>
        </w:rPr>
        <w:t xml:space="preserve">Center for </w:t>
      </w:r>
      <w:r w:rsidR="00A206C6" w:rsidRPr="004977D6">
        <w:rPr>
          <w:rFonts w:eastAsia="Times New Roman" w:cstheme="minorHAnsi"/>
          <w:color w:val="000000" w:themeColor="text1"/>
        </w:rPr>
        <w:t xml:space="preserve">Geospatial </w:t>
      </w:r>
      <w:r w:rsidR="00910BF6" w:rsidRPr="004977D6">
        <w:rPr>
          <w:rFonts w:eastAsia="Times New Roman" w:cstheme="minorHAnsi"/>
          <w:color w:val="000000" w:themeColor="text1"/>
        </w:rPr>
        <w:t>Research</w:t>
      </w:r>
      <w:r w:rsidR="00A206C6" w:rsidRPr="004977D6">
        <w:rPr>
          <w:rFonts w:eastAsia="Times New Roman" w:cstheme="minorHAnsi"/>
          <w:color w:val="000000" w:themeColor="text1"/>
        </w:rPr>
        <w:t xml:space="preserve"> at the University of Georgia </w:t>
      </w:r>
      <w:r w:rsidR="004B4022" w:rsidRPr="004977D6">
        <w:rPr>
          <w:rFonts w:eastAsia="Times New Roman" w:cstheme="minorHAnsi"/>
          <w:color w:val="000000" w:themeColor="text1"/>
        </w:rPr>
        <w:t xml:space="preserve">(UGA-CGR) </w:t>
      </w:r>
      <w:r w:rsidR="00A206C6" w:rsidRPr="004977D6">
        <w:rPr>
          <w:rFonts w:eastAsia="Times New Roman" w:cstheme="minorHAnsi"/>
          <w:color w:val="000000" w:themeColor="text1"/>
        </w:rPr>
        <w:t xml:space="preserve">to produce a LiDAR-based 1 ft contour layer for the interactive map produced by the </w:t>
      </w:r>
      <w:r w:rsidR="00910BF6" w:rsidRPr="004977D6">
        <w:rPr>
          <w:rFonts w:eastAsia="Times New Roman" w:cstheme="minorHAnsi"/>
          <w:color w:val="000000" w:themeColor="text1"/>
        </w:rPr>
        <w:t xml:space="preserve">University of Georgia students earlier in the year. </w:t>
      </w:r>
      <w:r w:rsidR="00B64D58" w:rsidRPr="004977D6">
        <w:rPr>
          <w:rFonts w:eastAsia="Times New Roman" w:cstheme="minorHAnsi"/>
          <w:color w:val="000000" w:themeColor="text1"/>
        </w:rPr>
        <w:t>S</w:t>
      </w:r>
      <w:r w:rsidR="004B4022" w:rsidRPr="004977D6">
        <w:rPr>
          <w:rFonts w:eastAsia="Times New Roman" w:cstheme="minorHAnsi"/>
          <w:color w:val="000000" w:themeColor="text1"/>
        </w:rPr>
        <w:t>GRC</w:t>
      </w:r>
      <w:r w:rsidR="00B64D58" w:rsidRPr="004977D6">
        <w:rPr>
          <w:rFonts w:eastAsia="Times New Roman" w:cstheme="minorHAnsi"/>
          <w:color w:val="000000" w:themeColor="text1"/>
        </w:rPr>
        <w:t xml:space="preserve"> has </w:t>
      </w:r>
      <w:r w:rsidR="004B4022" w:rsidRPr="004977D6">
        <w:rPr>
          <w:rFonts w:eastAsia="Times New Roman" w:cstheme="minorHAnsi"/>
          <w:color w:val="000000" w:themeColor="text1"/>
        </w:rPr>
        <w:t xml:space="preserve">generated </w:t>
      </w:r>
      <w:r w:rsidR="004B4022" w:rsidRPr="004977D6">
        <w:rPr>
          <w:rFonts w:eastAsia="Times New Roman" w:cstheme="minorHAnsi"/>
          <w:color w:val="000000" w:themeColor="text1"/>
        </w:rPr>
        <w:lastRenderedPageBreak/>
        <w:t>data for</w:t>
      </w:r>
      <w:r w:rsidR="00B64D58" w:rsidRPr="004977D6">
        <w:rPr>
          <w:rFonts w:eastAsia="Times New Roman" w:cstheme="minorHAnsi"/>
          <w:color w:val="000000" w:themeColor="text1"/>
        </w:rPr>
        <w:t xml:space="preserve"> the map layers.  UGA</w:t>
      </w:r>
      <w:r w:rsidR="004B4022" w:rsidRPr="004977D6">
        <w:rPr>
          <w:rFonts w:eastAsia="Times New Roman" w:cstheme="minorHAnsi"/>
          <w:color w:val="000000" w:themeColor="text1"/>
        </w:rPr>
        <w:t>-CGR</w:t>
      </w:r>
      <w:r w:rsidR="00B64D58" w:rsidRPr="004977D6">
        <w:rPr>
          <w:rFonts w:eastAsia="Times New Roman" w:cstheme="minorHAnsi"/>
          <w:color w:val="000000" w:themeColor="text1"/>
        </w:rPr>
        <w:t xml:space="preserve"> </w:t>
      </w:r>
      <w:r w:rsidR="00910BF6" w:rsidRPr="004977D6">
        <w:rPr>
          <w:rFonts w:eastAsia="Times New Roman" w:cstheme="minorHAnsi"/>
          <w:color w:val="000000" w:themeColor="text1"/>
        </w:rPr>
        <w:t>will</w:t>
      </w:r>
      <w:r w:rsidR="00B64D58" w:rsidRPr="004977D6">
        <w:rPr>
          <w:rFonts w:eastAsia="Times New Roman" w:cstheme="minorHAnsi"/>
          <w:color w:val="000000" w:themeColor="text1"/>
        </w:rPr>
        <w:t xml:space="preserve"> </w:t>
      </w:r>
      <w:r w:rsidR="004B4022" w:rsidRPr="004977D6">
        <w:rPr>
          <w:rFonts w:eastAsia="Times New Roman" w:cstheme="minorHAnsi"/>
          <w:color w:val="000000" w:themeColor="text1"/>
        </w:rPr>
        <w:t>populate the layer and add it</w:t>
      </w:r>
      <w:r w:rsidR="00B64D58" w:rsidRPr="004977D6">
        <w:rPr>
          <w:rFonts w:eastAsia="Times New Roman" w:cstheme="minorHAnsi"/>
          <w:color w:val="000000" w:themeColor="text1"/>
        </w:rPr>
        <w:t xml:space="preserve"> to the interactive map</w:t>
      </w:r>
      <w:r w:rsidR="00910BF6" w:rsidRPr="004977D6">
        <w:rPr>
          <w:rFonts w:eastAsia="Times New Roman" w:cstheme="minorHAnsi"/>
          <w:color w:val="000000" w:themeColor="text1"/>
        </w:rPr>
        <w:t xml:space="preserve"> </w:t>
      </w:r>
      <w:r w:rsidR="002D44EC">
        <w:rPr>
          <w:rFonts w:eastAsia="Times New Roman" w:cstheme="minorHAnsi"/>
          <w:color w:val="000000" w:themeColor="text1"/>
        </w:rPr>
        <w:t>by the end of January 2022</w:t>
      </w:r>
      <w:r w:rsidR="00B64D58" w:rsidRPr="004977D6">
        <w:rPr>
          <w:rFonts w:eastAsia="Times New Roman" w:cstheme="minorHAnsi"/>
          <w:color w:val="000000" w:themeColor="text1"/>
        </w:rPr>
        <w:t>.</w:t>
      </w:r>
      <w:r w:rsidR="00500682" w:rsidRPr="004977D6">
        <w:rPr>
          <w:rFonts w:eastAsia="Times New Roman" w:cstheme="minorHAnsi"/>
          <w:color w:val="000000" w:themeColor="text1"/>
        </w:rPr>
        <w:t xml:space="preserve"> </w:t>
      </w:r>
      <w:r w:rsidR="00910BF6" w:rsidRPr="004977D6">
        <w:rPr>
          <w:rFonts w:eastAsia="Times New Roman" w:cstheme="minorHAnsi"/>
          <w:color w:val="000000" w:themeColor="text1"/>
        </w:rPr>
        <w:t xml:space="preserve"> Charlton County </w:t>
      </w:r>
      <w:r w:rsidR="002D44EC">
        <w:rPr>
          <w:rFonts w:eastAsia="Times New Roman" w:cstheme="minorHAnsi"/>
          <w:color w:val="000000" w:themeColor="text1"/>
        </w:rPr>
        <w:t>will</w:t>
      </w:r>
      <w:r w:rsidR="00910BF6" w:rsidRPr="004977D6">
        <w:rPr>
          <w:rFonts w:eastAsia="Times New Roman" w:cstheme="minorHAnsi"/>
          <w:color w:val="000000" w:themeColor="text1"/>
        </w:rPr>
        <w:t xml:space="preserve"> use the map to identify flood prone area</w:t>
      </w:r>
      <w:r w:rsidR="004B4022" w:rsidRPr="004977D6">
        <w:rPr>
          <w:rFonts w:eastAsia="Times New Roman" w:cstheme="minorHAnsi"/>
          <w:color w:val="000000" w:themeColor="text1"/>
        </w:rPr>
        <w:t>s</w:t>
      </w:r>
      <w:r w:rsidR="00910BF6" w:rsidRPr="004977D6">
        <w:rPr>
          <w:rFonts w:eastAsia="Times New Roman" w:cstheme="minorHAnsi"/>
          <w:color w:val="000000" w:themeColor="text1"/>
        </w:rPr>
        <w:t xml:space="preserve"> of the county.</w:t>
      </w:r>
    </w:p>
    <w:p w14:paraId="7F2058B5" w14:textId="77777777" w:rsidR="00703BAF" w:rsidRDefault="00703BAF" w:rsidP="00930533">
      <w:pPr>
        <w:spacing w:after="0" w:line="240" w:lineRule="auto"/>
        <w:rPr>
          <w:rFonts w:eastAsia="Times New Roman" w:cstheme="minorHAnsi"/>
          <w:color w:val="222222"/>
          <w:shd w:val="clear" w:color="auto" w:fill="FFFFFF"/>
        </w:rPr>
      </w:pPr>
    </w:p>
    <w:p w14:paraId="24892F81" w14:textId="77777777" w:rsidR="00655E33" w:rsidRPr="00930533" w:rsidRDefault="00655E33" w:rsidP="003022BC">
      <w:pPr>
        <w:spacing w:after="0" w:line="240" w:lineRule="auto"/>
        <w:rPr>
          <w:rFonts w:cstheme="minorHAnsi"/>
          <w:b/>
          <w:bCs/>
          <w:i/>
          <w:iCs/>
        </w:rPr>
      </w:pPr>
      <w:r w:rsidRPr="00930533">
        <w:rPr>
          <w:rFonts w:cstheme="minorHAnsi"/>
          <w:b/>
          <w:bCs/>
          <w:i/>
          <w:iCs/>
        </w:rPr>
        <w:t>Federal, State and Local Regulations and County Comprehensive Plans</w:t>
      </w:r>
    </w:p>
    <w:p w14:paraId="7E7EB08B" w14:textId="75CC88FF" w:rsidR="00510CCA" w:rsidRDefault="00510CCA" w:rsidP="003022BC">
      <w:pPr>
        <w:spacing w:after="0" w:line="240" w:lineRule="auto"/>
        <w:rPr>
          <w:rFonts w:cstheme="minorHAnsi"/>
          <w:b/>
          <w:bCs/>
        </w:rPr>
      </w:pPr>
      <w:r>
        <w:rPr>
          <w:rFonts w:cstheme="minorHAnsi"/>
          <w:b/>
          <w:bCs/>
        </w:rPr>
        <w:t>Baker</w:t>
      </w:r>
    </w:p>
    <w:p w14:paraId="42B08729" w14:textId="24DF10C6" w:rsidR="00510CCA" w:rsidRPr="00B762C6" w:rsidRDefault="00510CCA" w:rsidP="003022BC">
      <w:pPr>
        <w:spacing w:after="0" w:line="240" w:lineRule="auto"/>
        <w:rPr>
          <w:rFonts w:cstheme="minorHAnsi"/>
        </w:rPr>
      </w:pPr>
      <w:r>
        <w:rPr>
          <w:rFonts w:cstheme="minorHAnsi"/>
          <w:b/>
          <w:bCs/>
        </w:rPr>
        <w:t xml:space="preserve">St. Marys Cove No Wake Zone- </w:t>
      </w:r>
      <w:r w:rsidRPr="00B762C6">
        <w:rPr>
          <w:rFonts w:cstheme="minorHAnsi"/>
        </w:rPr>
        <w:t xml:space="preserve">SMRMC requested that Baker County be sure that no wake signage was a part of the </w:t>
      </w:r>
      <w:r w:rsidR="00B762C6" w:rsidRPr="00B762C6">
        <w:rPr>
          <w:rFonts w:cstheme="minorHAnsi"/>
        </w:rPr>
        <w:t>improvements at St Marys Cove so that the committee did not have to request it after the fact.</w:t>
      </w:r>
    </w:p>
    <w:p w14:paraId="4E041D99" w14:textId="44369F01" w:rsidR="00510CCA" w:rsidRDefault="00510CCA" w:rsidP="003022BC">
      <w:pPr>
        <w:spacing w:after="0" w:line="240" w:lineRule="auto"/>
        <w:rPr>
          <w:rFonts w:cstheme="minorHAnsi"/>
          <w:b/>
          <w:bCs/>
        </w:rPr>
      </w:pPr>
      <w:r>
        <w:rPr>
          <w:rFonts w:cstheme="minorHAnsi"/>
          <w:b/>
          <w:bCs/>
        </w:rPr>
        <w:t>Nassau</w:t>
      </w:r>
    </w:p>
    <w:p w14:paraId="1A0D6389" w14:textId="7F17D7DB" w:rsidR="00842AEA" w:rsidRPr="001F1DFE" w:rsidRDefault="003E5083" w:rsidP="003022BC">
      <w:pPr>
        <w:spacing w:after="0" w:line="240" w:lineRule="auto"/>
        <w:rPr>
          <w:rFonts w:cstheme="minorHAnsi"/>
          <w:color w:val="0D0D0D" w:themeColor="text1" w:themeTint="F2"/>
        </w:rPr>
      </w:pPr>
      <w:r w:rsidRPr="00930533">
        <w:rPr>
          <w:rFonts w:cstheme="minorHAnsi"/>
          <w:b/>
          <w:bCs/>
        </w:rPr>
        <w:t>No Wake Zone Signage-</w:t>
      </w:r>
      <w:r w:rsidR="007F6E3E">
        <w:rPr>
          <w:rFonts w:cstheme="minorHAnsi"/>
          <w:b/>
          <w:bCs/>
        </w:rPr>
        <w:t xml:space="preserve"> </w:t>
      </w:r>
      <w:r w:rsidR="00842AEA" w:rsidRPr="00770885">
        <w:rPr>
          <w:rFonts w:cstheme="minorHAnsi"/>
        </w:rPr>
        <w:t>In May, Nassau County Board of Commissioners voted to waive the application fee for the three no wake zones. In Ju</w:t>
      </w:r>
      <w:r w:rsidR="001F1DFE">
        <w:rPr>
          <w:rFonts w:cstheme="minorHAnsi"/>
        </w:rPr>
        <w:t>ly</w:t>
      </w:r>
      <w:r w:rsidR="00842AEA" w:rsidRPr="00770885">
        <w:rPr>
          <w:rFonts w:cstheme="minorHAnsi"/>
        </w:rPr>
        <w:t xml:space="preserve">, the committee submitted the </w:t>
      </w:r>
      <w:r w:rsidR="00842AEA" w:rsidRPr="001F1DFE">
        <w:rPr>
          <w:rFonts w:cstheme="minorHAnsi"/>
          <w:color w:val="0D0D0D" w:themeColor="text1" w:themeTint="F2"/>
        </w:rPr>
        <w:t>applications</w:t>
      </w:r>
      <w:r w:rsidR="00A81D3F" w:rsidRPr="001F1DFE">
        <w:rPr>
          <w:rFonts w:cstheme="minorHAnsi"/>
          <w:color w:val="0D0D0D" w:themeColor="text1" w:themeTint="F2"/>
        </w:rPr>
        <w:t xml:space="preserve"> and is awaiting notification from the county</w:t>
      </w:r>
      <w:r w:rsidR="00770885" w:rsidRPr="001F1DFE">
        <w:rPr>
          <w:rFonts w:cstheme="minorHAnsi"/>
          <w:color w:val="0D0D0D" w:themeColor="text1" w:themeTint="F2"/>
        </w:rPr>
        <w:t>.</w:t>
      </w:r>
      <w:r w:rsidR="00842AEA" w:rsidRPr="001F1DFE">
        <w:rPr>
          <w:rFonts w:cstheme="minorHAnsi"/>
          <w:color w:val="0D0D0D" w:themeColor="text1" w:themeTint="F2"/>
        </w:rPr>
        <w:t xml:space="preserve"> The Nassau BOCC is considering expanding the Scott’s Landing no wake zone up to the </w:t>
      </w:r>
      <w:r w:rsidR="00770885" w:rsidRPr="001F1DFE">
        <w:rPr>
          <w:rFonts w:cstheme="minorHAnsi"/>
          <w:color w:val="0D0D0D" w:themeColor="text1" w:themeTint="F2"/>
        </w:rPr>
        <w:t>1/</w:t>
      </w:r>
      <w:r w:rsidR="00842AEA" w:rsidRPr="001F1DFE">
        <w:rPr>
          <w:rFonts w:cstheme="minorHAnsi"/>
          <w:color w:val="0D0D0D" w:themeColor="text1" w:themeTint="F2"/>
        </w:rPr>
        <w:t>301 bridge</w:t>
      </w:r>
      <w:r w:rsidR="00770885" w:rsidRPr="001F1DFE">
        <w:rPr>
          <w:rFonts w:cstheme="minorHAnsi"/>
          <w:color w:val="0D0D0D" w:themeColor="text1" w:themeTint="F2"/>
        </w:rPr>
        <w:t>.</w:t>
      </w:r>
    </w:p>
    <w:p w14:paraId="089A68CE" w14:textId="77777777" w:rsidR="00770885" w:rsidRPr="00770885" w:rsidRDefault="00770885" w:rsidP="003022BC">
      <w:pPr>
        <w:spacing w:after="0" w:line="240" w:lineRule="auto"/>
        <w:rPr>
          <w:rFonts w:cstheme="minorHAnsi"/>
        </w:rPr>
      </w:pPr>
    </w:p>
    <w:p w14:paraId="5C446EE6" w14:textId="4DDC3F5E" w:rsidR="00836F8C" w:rsidRPr="00930533" w:rsidRDefault="00836F8C" w:rsidP="003022BC">
      <w:pPr>
        <w:pStyle w:val="NormalWeb"/>
        <w:spacing w:before="0" w:beforeAutospacing="0" w:after="0" w:afterAutospacing="0"/>
        <w:rPr>
          <w:rFonts w:asciiTheme="minorHAnsi" w:hAnsiTheme="minorHAnsi" w:cstheme="minorHAnsi"/>
          <w:b/>
          <w:bCs/>
          <w:i/>
          <w:iCs/>
          <w:color w:val="000000"/>
          <w:sz w:val="22"/>
          <w:szCs w:val="22"/>
        </w:rPr>
      </w:pPr>
      <w:r w:rsidRPr="00930533">
        <w:rPr>
          <w:rFonts w:asciiTheme="minorHAnsi" w:hAnsiTheme="minorHAnsi" w:cstheme="minorHAnsi"/>
          <w:b/>
          <w:bCs/>
          <w:i/>
          <w:iCs/>
          <w:color w:val="000000"/>
          <w:sz w:val="22"/>
          <w:szCs w:val="22"/>
        </w:rPr>
        <w:t>Admin</w:t>
      </w:r>
      <w:r w:rsidR="004977D6">
        <w:rPr>
          <w:rFonts w:asciiTheme="minorHAnsi" w:hAnsiTheme="minorHAnsi" w:cstheme="minorHAnsi"/>
          <w:b/>
          <w:bCs/>
          <w:i/>
          <w:iCs/>
          <w:color w:val="000000"/>
          <w:sz w:val="22"/>
          <w:szCs w:val="22"/>
        </w:rPr>
        <w:t>istration</w:t>
      </w:r>
    </w:p>
    <w:p w14:paraId="3C3EF7BC" w14:textId="02940D68" w:rsidR="004D28DC" w:rsidRDefault="004D28DC" w:rsidP="003022BC">
      <w:pPr>
        <w:spacing w:after="0" w:line="240" w:lineRule="auto"/>
        <w:rPr>
          <w:rFonts w:eastAsia="Times New Roman" w:cstheme="minorHAnsi"/>
          <w:b/>
          <w:bCs/>
          <w:color w:val="000000"/>
        </w:rPr>
      </w:pPr>
      <w:r>
        <w:rPr>
          <w:rFonts w:eastAsia="Times New Roman" w:cstheme="minorHAnsi"/>
          <w:b/>
          <w:bCs/>
          <w:color w:val="000000"/>
        </w:rPr>
        <w:t>Budget</w:t>
      </w:r>
    </w:p>
    <w:p w14:paraId="04D312E5" w14:textId="68DE4E3E" w:rsidR="004D28DC" w:rsidRPr="004D28DC" w:rsidRDefault="004D28DC" w:rsidP="003022BC">
      <w:pPr>
        <w:spacing w:after="0" w:line="240" w:lineRule="auto"/>
        <w:rPr>
          <w:rFonts w:eastAsia="Times New Roman" w:cstheme="minorHAnsi"/>
          <w:color w:val="000000"/>
        </w:rPr>
      </w:pPr>
      <w:r w:rsidRPr="004D28DC">
        <w:rPr>
          <w:rFonts w:eastAsia="Times New Roman" w:cstheme="minorHAnsi"/>
          <w:color w:val="000000"/>
        </w:rPr>
        <w:t>Please see appendix 1.</w:t>
      </w:r>
    </w:p>
    <w:p w14:paraId="65A75C0C" w14:textId="77777777" w:rsidR="004D28DC" w:rsidRDefault="004D28DC" w:rsidP="003022BC">
      <w:pPr>
        <w:spacing w:after="0" w:line="240" w:lineRule="auto"/>
        <w:rPr>
          <w:rFonts w:eastAsia="Times New Roman" w:cstheme="minorHAnsi"/>
          <w:b/>
          <w:bCs/>
          <w:color w:val="000000"/>
        </w:rPr>
      </w:pPr>
    </w:p>
    <w:p w14:paraId="6B7D61D4" w14:textId="336C87ED" w:rsidR="00870730" w:rsidRDefault="00F175E1" w:rsidP="003022BC">
      <w:pPr>
        <w:spacing w:after="0" w:line="240" w:lineRule="auto"/>
        <w:rPr>
          <w:rFonts w:eastAsia="Times New Roman" w:cstheme="minorHAnsi"/>
          <w:color w:val="000000"/>
        </w:rPr>
      </w:pPr>
      <w:r w:rsidRPr="00930533">
        <w:rPr>
          <w:rFonts w:eastAsia="Times New Roman" w:cstheme="minorHAnsi"/>
          <w:b/>
          <w:bCs/>
          <w:color w:val="000000"/>
        </w:rPr>
        <w:t>Governing Documents</w:t>
      </w:r>
      <w:r w:rsidRPr="00930533">
        <w:rPr>
          <w:rFonts w:eastAsia="Times New Roman" w:cstheme="minorHAnsi"/>
          <w:color w:val="000000"/>
        </w:rPr>
        <w:t xml:space="preserve"> </w:t>
      </w:r>
    </w:p>
    <w:p w14:paraId="62A49456" w14:textId="68765DC4" w:rsidR="00870730" w:rsidRDefault="00870730" w:rsidP="003022BC">
      <w:pPr>
        <w:spacing w:after="0" w:line="240" w:lineRule="auto"/>
        <w:rPr>
          <w:rFonts w:eastAsia="Times New Roman" w:cstheme="minorHAnsi"/>
          <w:color w:val="000000"/>
        </w:rPr>
      </w:pPr>
      <w:r>
        <w:rPr>
          <w:rFonts w:eastAsia="Times New Roman" w:cstheme="minorHAnsi"/>
          <w:color w:val="000000"/>
        </w:rPr>
        <w:t xml:space="preserve">In </w:t>
      </w:r>
      <w:r w:rsidRPr="00930533">
        <w:rPr>
          <w:rFonts w:eastAsia="Times New Roman" w:cstheme="minorHAnsi"/>
          <w:color w:val="000000"/>
        </w:rPr>
        <w:t>Feb</w:t>
      </w:r>
      <w:r w:rsidR="001439A9">
        <w:rPr>
          <w:rFonts w:eastAsia="Times New Roman" w:cstheme="minorHAnsi"/>
          <w:color w:val="000000"/>
        </w:rPr>
        <w:t>ruary,</w:t>
      </w:r>
      <w:r w:rsidRPr="00930533">
        <w:rPr>
          <w:rFonts w:eastAsia="Times New Roman" w:cstheme="minorHAnsi"/>
          <w:color w:val="000000"/>
        </w:rPr>
        <w:t xml:space="preserve"> Charlton County Administrator, Hampton Raulerson, sent a letter requesting a change in the interlocal agreement to remove the sentence stating that employees of the committee are employees of Charlton County.</w:t>
      </w:r>
      <w:r w:rsidR="001439A9">
        <w:rPr>
          <w:rFonts w:eastAsia="Times New Roman" w:cstheme="minorHAnsi"/>
          <w:color w:val="000000"/>
        </w:rPr>
        <w:t xml:space="preserve">  The committee made the revision and other minor changes including removing Charlton County as the fiscal agent, allowing counties to appoint at large candidates if riverfront owners or employees were not available, and changing the status of the state environmental agencies from non-voting members to technical advisors.  The revised agreement was approved by the four counties and signed by the last county on November 24, 2021.</w:t>
      </w:r>
    </w:p>
    <w:p w14:paraId="0ECD74A0" w14:textId="77777777" w:rsidR="006001E0" w:rsidRDefault="006001E0" w:rsidP="003022BC">
      <w:pPr>
        <w:spacing w:after="0" w:line="240" w:lineRule="auto"/>
        <w:rPr>
          <w:rFonts w:cstheme="minorHAnsi"/>
        </w:rPr>
      </w:pPr>
    </w:p>
    <w:p w14:paraId="164E089E" w14:textId="58547A82" w:rsidR="00AA6183" w:rsidRPr="005B6B1D" w:rsidRDefault="00AA6183" w:rsidP="003022BC">
      <w:pPr>
        <w:spacing w:after="0" w:line="240" w:lineRule="auto"/>
        <w:rPr>
          <w:rFonts w:cstheme="minorHAnsi"/>
          <w:b/>
          <w:bCs/>
        </w:rPr>
      </w:pPr>
      <w:r w:rsidRPr="005B6B1D">
        <w:rPr>
          <w:rFonts w:cstheme="minorHAnsi"/>
          <w:b/>
          <w:bCs/>
        </w:rPr>
        <w:t>Purpose Statement</w:t>
      </w:r>
    </w:p>
    <w:p w14:paraId="71AAEABA" w14:textId="6A962B61" w:rsidR="00AA6183" w:rsidRPr="00930533" w:rsidRDefault="00AA6183" w:rsidP="003022BC">
      <w:pPr>
        <w:spacing w:after="0" w:line="240" w:lineRule="auto"/>
        <w:rPr>
          <w:rFonts w:cstheme="minorHAnsi"/>
        </w:rPr>
      </w:pPr>
      <w:r w:rsidRPr="00930533">
        <w:rPr>
          <w:rFonts w:cstheme="minorHAnsi"/>
        </w:rPr>
        <w:t xml:space="preserve">Several emails were received asking the committee about their position on the Twin Pines Mining application.  The committee responded by putting the following statement of purpose on the website to clarify its role: </w:t>
      </w:r>
    </w:p>
    <w:p w14:paraId="67847633" w14:textId="77777777" w:rsidR="00AA6183" w:rsidRPr="003D7B70" w:rsidRDefault="00AA6183" w:rsidP="003D7B70">
      <w:pPr>
        <w:pStyle w:val="NormalWeb"/>
        <w:spacing w:before="0" w:beforeAutospacing="0" w:after="0" w:afterAutospacing="0"/>
        <w:ind w:left="720"/>
        <w:rPr>
          <w:rFonts w:asciiTheme="minorHAnsi" w:hAnsiTheme="minorHAnsi" w:cstheme="minorHAnsi"/>
          <w:sz w:val="20"/>
          <w:szCs w:val="20"/>
        </w:rPr>
      </w:pPr>
      <w:r w:rsidRPr="003D7B70">
        <w:rPr>
          <w:rFonts w:asciiTheme="minorHAnsi" w:hAnsiTheme="minorHAnsi" w:cstheme="minorHAnsi"/>
          <w:color w:val="000000"/>
          <w:sz w:val="20"/>
          <w:szCs w:val="20"/>
        </w:rPr>
        <w:t>The St. Marys River Management Committee (SMRMC) is a quasi-governmental advisory council formed by an interlocal agreement of two Georgia (Camden and Charlton) and two Florida counties (Baker and Nassau) to facilitate the conservation and wise use of the St. Marys River. To that end, SMRMC engaged with the local communities as well as county and state governments to develop the St. Marys River Management Plan, which we now work to implement.</w:t>
      </w:r>
    </w:p>
    <w:p w14:paraId="5FB763EF" w14:textId="77777777" w:rsidR="00AA6183" w:rsidRPr="003D7B70" w:rsidRDefault="00AA6183" w:rsidP="003D7B70">
      <w:pPr>
        <w:spacing w:after="0" w:line="240" w:lineRule="auto"/>
        <w:ind w:left="720"/>
        <w:rPr>
          <w:rFonts w:eastAsia="Times New Roman" w:cstheme="minorHAnsi"/>
          <w:sz w:val="20"/>
          <w:szCs w:val="20"/>
        </w:rPr>
      </w:pPr>
    </w:p>
    <w:p w14:paraId="1981A6C3" w14:textId="43995CF6" w:rsidR="00AA6183" w:rsidRPr="003D7B70" w:rsidRDefault="00AA6183" w:rsidP="003D7B70">
      <w:pPr>
        <w:spacing w:after="0" w:line="240" w:lineRule="auto"/>
        <w:ind w:left="720"/>
        <w:rPr>
          <w:rFonts w:eastAsia="Times New Roman" w:cstheme="minorHAnsi"/>
          <w:color w:val="000000"/>
          <w:sz w:val="20"/>
          <w:szCs w:val="20"/>
        </w:rPr>
      </w:pPr>
      <w:r w:rsidRPr="003D7B70">
        <w:rPr>
          <w:rFonts w:eastAsia="Times New Roman" w:cstheme="minorHAnsi"/>
          <w:color w:val="000000"/>
          <w:sz w:val="20"/>
          <w:szCs w:val="20"/>
        </w:rPr>
        <w:t xml:space="preserve">SMRMC is charged to act in good faith as an agent of due diligence on behalf of local governments and communities. As such, committee meetings serve as a public forum for the discussion of issues potentially impacting the river and its stakeholders, including such things as regulatory concerns, land use practices, and economic development projects. Current and continuing discussions include projects to address coliform bacteria contaminations, changes in Clean Water Act wetland definitions, and proposed industrial developments, including large-scale urban mixed-use projects, coal ash disposal in </w:t>
      </w:r>
      <w:proofErr w:type="spellStart"/>
      <w:r w:rsidRPr="003D7B70">
        <w:rPr>
          <w:rFonts w:eastAsia="Times New Roman" w:cstheme="minorHAnsi"/>
          <w:color w:val="000000"/>
          <w:sz w:val="20"/>
          <w:szCs w:val="20"/>
        </w:rPr>
        <w:t>Chesser</w:t>
      </w:r>
      <w:proofErr w:type="spellEnd"/>
      <w:r w:rsidRPr="003D7B70">
        <w:rPr>
          <w:rFonts w:eastAsia="Times New Roman" w:cstheme="minorHAnsi"/>
          <w:color w:val="000000"/>
          <w:sz w:val="20"/>
          <w:szCs w:val="20"/>
        </w:rPr>
        <w:t xml:space="preserve"> Island landfill and titanium dioxide sand mining operations.</w:t>
      </w:r>
    </w:p>
    <w:p w14:paraId="6D56EF04" w14:textId="77777777" w:rsidR="009155FA" w:rsidRPr="00930533" w:rsidRDefault="009155FA" w:rsidP="003022BC">
      <w:pPr>
        <w:spacing w:after="0" w:line="240" w:lineRule="auto"/>
        <w:rPr>
          <w:rFonts w:cstheme="minorHAnsi"/>
          <w:color w:val="FF0000"/>
        </w:rPr>
      </w:pPr>
    </w:p>
    <w:p w14:paraId="46524450" w14:textId="3BECB886" w:rsidR="00C6108E" w:rsidRPr="0060096C" w:rsidRDefault="00C6108E" w:rsidP="003022BC">
      <w:pPr>
        <w:pStyle w:val="NormalWeb"/>
        <w:spacing w:before="0" w:beforeAutospacing="0" w:after="0" w:afterAutospacing="0"/>
        <w:rPr>
          <w:rFonts w:asciiTheme="minorHAnsi" w:eastAsiaTheme="minorHAnsi" w:hAnsiTheme="minorHAnsi" w:cstheme="minorHAnsi"/>
          <w:b/>
          <w:bCs/>
          <w:color w:val="2D2D2D"/>
          <w:sz w:val="22"/>
          <w:szCs w:val="22"/>
        </w:rPr>
      </w:pPr>
      <w:r w:rsidRPr="0060096C">
        <w:rPr>
          <w:rFonts w:asciiTheme="minorHAnsi" w:eastAsiaTheme="minorHAnsi" w:hAnsiTheme="minorHAnsi" w:cstheme="minorHAnsi"/>
          <w:b/>
          <w:bCs/>
          <w:color w:val="2D2D2D"/>
          <w:sz w:val="22"/>
          <w:szCs w:val="22"/>
        </w:rPr>
        <w:t>File Storage</w:t>
      </w:r>
    </w:p>
    <w:p w14:paraId="185D038E" w14:textId="26D1F897" w:rsidR="0060096C" w:rsidRPr="005E4F61" w:rsidRDefault="0060096C" w:rsidP="003022BC">
      <w:pPr>
        <w:pStyle w:val="NormalWeb"/>
        <w:spacing w:before="0" w:beforeAutospacing="0" w:after="0" w:afterAutospacing="0"/>
        <w:rPr>
          <w:rFonts w:asciiTheme="minorHAnsi" w:eastAsiaTheme="minorHAnsi" w:hAnsiTheme="minorHAnsi" w:cstheme="minorHAnsi"/>
          <w:color w:val="000000" w:themeColor="text1"/>
          <w:sz w:val="22"/>
          <w:szCs w:val="22"/>
        </w:rPr>
      </w:pPr>
      <w:r w:rsidRPr="005E4F61">
        <w:rPr>
          <w:rFonts w:asciiTheme="minorHAnsi" w:eastAsiaTheme="minorHAnsi" w:hAnsiTheme="minorHAnsi" w:cstheme="minorHAnsi"/>
          <w:color w:val="000000" w:themeColor="text1"/>
          <w:sz w:val="22"/>
          <w:szCs w:val="22"/>
        </w:rPr>
        <w:t xml:space="preserve">The 2014-2020 data stored on the </w:t>
      </w:r>
      <w:r w:rsidR="00A81D3F">
        <w:rPr>
          <w:rFonts w:asciiTheme="minorHAnsi" w:eastAsiaTheme="minorHAnsi" w:hAnsiTheme="minorHAnsi" w:cstheme="minorHAnsi"/>
          <w:color w:val="000000" w:themeColor="text1"/>
          <w:sz w:val="22"/>
          <w:szCs w:val="22"/>
        </w:rPr>
        <w:t>committee administrator’s personal</w:t>
      </w:r>
      <w:r w:rsidRPr="005E4F61">
        <w:rPr>
          <w:rFonts w:asciiTheme="minorHAnsi" w:eastAsiaTheme="minorHAnsi" w:hAnsiTheme="minorHAnsi" w:cstheme="minorHAnsi"/>
          <w:color w:val="000000" w:themeColor="text1"/>
          <w:sz w:val="22"/>
          <w:szCs w:val="22"/>
        </w:rPr>
        <w:t xml:space="preserve"> computer were migrated to the cloud and will be stored on Google Drive, which allows for 15GB of free storage. Going forward, the </w:t>
      </w:r>
      <w:r w:rsidRPr="005E4F61">
        <w:rPr>
          <w:rFonts w:asciiTheme="minorHAnsi" w:eastAsiaTheme="minorHAnsi" w:hAnsiTheme="minorHAnsi" w:cstheme="minorHAnsi"/>
          <w:color w:val="000000" w:themeColor="text1"/>
          <w:sz w:val="22"/>
          <w:szCs w:val="22"/>
        </w:rPr>
        <w:lastRenderedPageBreak/>
        <w:t xml:space="preserve">current year will be stored on the website and all previous years </w:t>
      </w:r>
      <w:r w:rsidR="005E4F61" w:rsidRPr="005E4F61">
        <w:rPr>
          <w:rFonts w:asciiTheme="minorHAnsi" w:eastAsiaTheme="minorHAnsi" w:hAnsiTheme="minorHAnsi" w:cstheme="minorHAnsi"/>
          <w:color w:val="000000" w:themeColor="text1"/>
          <w:sz w:val="22"/>
          <w:szCs w:val="22"/>
        </w:rPr>
        <w:t xml:space="preserve">in </w:t>
      </w:r>
      <w:r w:rsidR="00946A99">
        <w:rPr>
          <w:rFonts w:asciiTheme="minorHAnsi" w:eastAsiaTheme="minorHAnsi" w:hAnsiTheme="minorHAnsi" w:cstheme="minorHAnsi"/>
          <w:color w:val="000000" w:themeColor="text1"/>
          <w:sz w:val="22"/>
          <w:szCs w:val="22"/>
        </w:rPr>
        <w:t xml:space="preserve">cloud </w:t>
      </w:r>
      <w:r w:rsidR="005E4F61" w:rsidRPr="005E4F61">
        <w:rPr>
          <w:rFonts w:asciiTheme="minorHAnsi" w:eastAsiaTheme="minorHAnsi" w:hAnsiTheme="minorHAnsi" w:cstheme="minorHAnsi"/>
          <w:color w:val="000000" w:themeColor="text1"/>
          <w:sz w:val="22"/>
          <w:szCs w:val="22"/>
        </w:rPr>
        <w:t xml:space="preserve">files </w:t>
      </w:r>
      <w:r w:rsidRPr="005E4F61">
        <w:rPr>
          <w:rFonts w:asciiTheme="minorHAnsi" w:eastAsiaTheme="minorHAnsi" w:hAnsiTheme="minorHAnsi" w:cstheme="minorHAnsi"/>
          <w:color w:val="000000" w:themeColor="text1"/>
          <w:sz w:val="22"/>
          <w:szCs w:val="22"/>
        </w:rPr>
        <w:t xml:space="preserve">with an embedded link on the website.  All records prior to 2014 are stored as hardcopies in the Charlton County Records Depot. </w:t>
      </w:r>
    </w:p>
    <w:p w14:paraId="0CBC4C68" w14:textId="77777777" w:rsidR="0060096C" w:rsidRDefault="0060096C" w:rsidP="003022BC">
      <w:pPr>
        <w:pStyle w:val="NormalWeb"/>
        <w:spacing w:before="0" w:beforeAutospacing="0" w:after="0" w:afterAutospacing="0"/>
        <w:rPr>
          <w:rFonts w:asciiTheme="minorHAnsi" w:eastAsiaTheme="minorHAnsi" w:hAnsiTheme="minorHAnsi" w:cstheme="minorHAnsi"/>
          <w:color w:val="FF0000"/>
          <w:sz w:val="22"/>
          <w:szCs w:val="22"/>
        </w:rPr>
      </w:pPr>
    </w:p>
    <w:p w14:paraId="03E7A651" w14:textId="036FCAB8" w:rsidR="005E4F61" w:rsidRPr="002C33F6" w:rsidRDefault="00870723" w:rsidP="003022BC">
      <w:pPr>
        <w:pStyle w:val="NormalWeb"/>
        <w:spacing w:before="0" w:beforeAutospacing="0" w:after="0" w:afterAutospacing="0"/>
        <w:rPr>
          <w:rFonts w:asciiTheme="minorHAnsi" w:eastAsiaTheme="minorHAnsi" w:hAnsiTheme="minorHAnsi" w:cstheme="minorHAnsi"/>
          <w:b/>
          <w:bCs/>
          <w:color w:val="000000" w:themeColor="text1"/>
          <w:sz w:val="22"/>
          <w:szCs w:val="22"/>
        </w:rPr>
      </w:pPr>
      <w:r w:rsidRPr="002C33F6">
        <w:rPr>
          <w:rFonts w:asciiTheme="minorHAnsi" w:eastAsiaTheme="minorHAnsi" w:hAnsiTheme="minorHAnsi" w:cstheme="minorHAnsi"/>
          <w:b/>
          <w:bCs/>
          <w:color w:val="000000" w:themeColor="text1"/>
          <w:sz w:val="22"/>
          <w:szCs w:val="22"/>
        </w:rPr>
        <w:t>Covid response</w:t>
      </w:r>
    </w:p>
    <w:p w14:paraId="3E994FD4" w14:textId="77777777" w:rsidR="002C33F6" w:rsidRPr="002C33F6" w:rsidRDefault="005E4F61" w:rsidP="003022BC">
      <w:pPr>
        <w:pStyle w:val="NormalWeb"/>
        <w:spacing w:before="0" w:beforeAutospacing="0" w:after="0" w:afterAutospacing="0"/>
        <w:rPr>
          <w:rFonts w:asciiTheme="minorHAnsi" w:eastAsiaTheme="minorHAnsi" w:hAnsiTheme="minorHAnsi" w:cstheme="minorHAnsi"/>
          <w:color w:val="000000" w:themeColor="text1"/>
          <w:sz w:val="22"/>
          <w:szCs w:val="22"/>
        </w:rPr>
      </w:pPr>
      <w:r w:rsidRPr="002C33F6">
        <w:rPr>
          <w:rFonts w:asciiTheme="minorHAnsi" w:eastAsiaTheme="minorHAnsi" w:hAnsiTheme="minorHAnsi" w:cstheme="minorHAnsi"/>
          <w:color w:val="000000" w:themeColor="text1"/>
          <w:sz w:val="22"/>
          <w:szCs w:val="22"/>
        </w:rPr>
        <w:t xml:space="preserve">SMRMC intended to resume in person meetings in July but voted to remain virtual through November because of the rapid spread of the delta variant of Covid 19 and the approval </w:t>
      </w:r>
      <w:r w:rsidR="002C33F6" w:rsidRPr="002C33F6">
        <w:rPr>
          <w:rFonts w:asciiTheme="minorHAnsi" w:eastAsiaTheme="minorHAnsi" w:hAnsiTheme="minorHAnsi" w:cstheme="minorHAnsi"/>
          <w:color w:val="000000" w:themeColor="text1"/>
          <w:sz w:val="22"/>
          <w:szCs w:val="22"/>
        </w:rPr>
        <w:t xml:space="preserve">of </w:t>
      </w:r>
      <w:r w:rsidRPr="002C33F6">
        <w:rPr>
          <w:rFonts w:asciiTheme="minorHAnsi" w:eastAsiaTheme="minorHAnsi" w:hAnsiTheme="minorHAnsi" w:cstheme="minorHAnsi"/>
          <w:color w:val="000000" w:themeColor="text1"/>
          <w:sz w:val="22"/>
          <w:szCs w:val="22"/>
        </w:rPr>
        <w:t>booster shots for vulnerable citizens. In person meetings resumed in December however there</w:t>
      </w:r>
      <w:r w:rsidR="002C33F6" w:rsidRPr="002C33F6">
        <w:rPr>
          <w:rFonts w:asciiTheme="minorHAnsi" w:eastAsiaTheme="minorHAnsi" w:hAnsiTheme="minorHAnsi" w:cstheme="minorHAnsi"/>
          <w:color w:val="000000" w:themeColor="text1"/>
          <w:sz w:val="22"/>
          <w:szCs w:val="22"/>
        </w:rPr>
        <w:t xml:space="preserve"> will still be options for joining the meeting virtually provided a quorum is present in person.</w:t>
      </w:r>
    </w:p>
    <w:p w14:paraId="5407CC4B" w14:textId="77777777" w:rsidR="00870723" w:rsidRPr="00930533" w:rsidRDefault="00870723" w:rsidP="003022BC">
      <w:pPr>
        <w:pStyle w:val="NormalWeb"/>
        <w:spacing w:before="0" w:beforeAutospacing="0" w:after="0" w:afterAutospacing="0"/>
        <w:rPr>
          <w:rFonts w:asciiTheme="minorHAnsi" w:eastAsiaTheme="minorHAnsi" w:hAnsiTheme="minorHAnsi" w:cstheme="minorHAnsi"/>
          <w:color w:val="FF0000"/>
          <w:sz w:val="22"/>
          <w:szCs w:val="22"/>
        </w:rPr>
      </w:pPr>
    </w:p>
    <w:p w14:paraId="15324441" w14:textId="77777777" w:rsidR="004977D6" w:rsidRDefault="00C6108E" w:rsidP="003022BC">
      <w:pPr>
        <w:spacing w:after="0" w:line="240" w:lineRule="auto"/>
        <w:rPr>
          <w:rFonts w:cstheme="minorHAnsi"/>
          <w:b/>
          <w:bCs/>
          <w:i/>
          <w:iCs/>
          <w:color w:val="000000" w:themeColor="text1"/>
        </w:rPr>
      </w:pPr>
      <w:r w:rsidRPr="00930533">
        <w:rPr>
          <w:rFonts w:cstheme="minorHAnsi"/>
          <w:b/>
          <w:bCs/>
          <w:i/>
          <w:iCs/>
          <w:color w:val="000000" w:themeColor="text1"/>
        </w:rPr>
        <w:t>Membership</w:t>
      </w:r>
    </w:p>
    <w:p w14:paraId="19AB76CA" w14:textId="77777777" w:rsidR="00B762C6" w:rsidRDefault="00B7675B" w:rsidP="003022BC">
      <w:pPr>
        <w:spacing w:after="0" w:line="240" w:lineRule="auto"/>
        <w:rPr>
          <w:rFonts w:cstheme="minorHAnsi"/>
          <w:b/>
          <w:bCs/>
          <w:color w:val="000000" w:themeColor="text1"/>
        </w:rPr>
      </w:pPr>
      <w:r w:rsidRPr="007F6E3E">
        <w:rPr>
          <w:rFonts w:cstheme="minorHAnsi"/>
          <w:b/>
          <w:bCs/>
          <w:color w:val="000000" w:themeColor="text1"/>
        </w:rPr>
        <w:t>Bake</w:t>
      </w:r>
      <w:r w:rsidR="00B762C6">
        <w:rPr>
          <w:rFonts w:cstheme="minorHAnsi"/>
          <w:b/>
          <w:bCs/>
          <w:color w:val="000000" w:themeColor="text1"/>
        </w:rPr>
        <w:t>r</w:t>
      </w:r>
    </w:p>
    <w:p w14:paraId="722BBDBB" w14:textId="61F8D416" w:rsidR="00B7675B" w:rsidRPr="004977D6" w:rsidRDefault="00B7675B" w:rsidP="003022BC">
      <w:pPr>
        <w:spacing w:after="0" w:line="240" w:lineRule="auto"/>
        <w:rPr>
          <w:rFonts w:cstheme="minorHAnsi"/>
          <w:b/>
          <w:bCs/>
          <w:i/>
          <w:iCs/>
          <w:color w:val="000000" w:themeColor="text1"/>
        </w:rPr>
      </w:pPr>
      <w:r>
        <w:rPr>
          <w:rFonts w:cstheme="minorHAnsi"/>
          <w:color w:val="000000" w:themeColor="text1"/>
        </w:rPr>
        <w:t xml:space="preserve">In May, </w:t>
      </w:r>
      <w:r w:rsidRPr="00930533">
        <w:rPr>
          <w:rFonts w:cstheme="minorHAnsi"/>
          <w:color w:val="000000" w:themeColor="text1"/>
        </w:rPr>
        <w:t>Baker County appointed Danny Norton as a new representative on the Committee and reappointed Ed Barber to another term.</w:t>
      </w:r>
    </w:p>
    <w:p w14:paraId="3D44C324" w14:textId="7E63B34B" w:rsidR="00B762C6" w:rsidRDefault="00B7675B" w:rsidP="003022BC">
      <w:pPr>
        <w:pStyle w:val="NormalWeb"/>
        <w:spacing w:before="0" w:beforeAutospacing="0" w:after="0" w:afterAutospacing="0"/>
        <w:rPr>
          <w:rFonts w:asciiTheme="minorHAnsi" w:eastAsiaTheme="minorHAnsi" w:hAnsiTheme="minorHAnsi" w:cstheme="minorHAnsi"/>
          <w:b/>
          <w:bCs/>
          <w:color w:val="000000" w:themeColor="text1"/>
          <w:sz w:val="22"/>
          <w:szCs w:val="22"/>
        </w:rPr>
      </w:pPr>
      <w:r w:rsidRPr="007F6E3E">
        <w:rPr>
          <w:rFonts w:asciiTheme="minorHAnsi" w:eastAsiaTheme="minorHAnsi" w:hAnsiTheme="minorHAnsi" w:cstheme="minorHAnsi"/>
          <w:b/>
          <w:bCs/>
          <w:color w:val="000000" w:themeColor="text1"/>
          <w:sz w:val="22"/>
          <w:szCs w:val="22"/>
        </w:rPr>
        <w:t>Camden</w:t>
      </w:r>
    </w:p>
    <w:p w14:paraId="43FAE002" w14:textId="11FEFE05" w:rsidR="00C6108E" w:rsidRPr="00B762C6" w:rsidRDefault="00B7675B" w:rsidP="003022BC">
      <w:pPr>
        <w:pStyle w:val="NormalWeb"/>
        <w:spacing w:before="0" w:beforeAutospacing="0" w:after="0" w:afterAutospacing="0"/>
        <w:rPr>
          <w:rFonts w:asciiTheme="minorHAnsi" w:eastAsiaTheme="minorHAnsi" w:hAnsiTheme="minorHAnsi" w:cstheme="minorHAnsi"/>
          <w:b/>
          <w:bCs/>
          <w:color w:val="000000" w:themeColor="text1"/>
          <w:sz w:val="22"/>
          <w:szCs w:val="22"/>
        </w:rPr>
      </w:pPr>
      <w:r>
        <w:rPr>
          <w:rFonts w:asciiTheme="minorHAnsi" w:eastAsiaTheme="minorHAnsi" w:hAnsiTheme="minorHAnsi" w:cstheme="minorHAnsi"/>
          <w:color w:val="000000" w:themeColor="text1"/>
          <w:sz w:val="22"/>
          <w:szCs w:val="22"/>
        </w:rPr>
        <w:t xml:space="preserve">In April, </w:t>
      </w:r>
      <w:r w:rsidR="00C6108E" w:rsidRPr="00930533">
        <w:rPr>
          <w:rFonts w:asciiTheme="minorHAnsi" w:eastAsiaTheme="minorHAnsi" w:hAnsiTheme="minorHAnsi" w:cstheme="minorHAnsi"/>
          <w:color w:val="000000" w:themeColor="text1"/>
          <w:sz w:val="22"/>
          <w:szCs w:val="22"/>
        </w:rPr>
        <w:t xml:space="preserve">Jim Wildes submitted his resignation letter to </w:t>
      </w:r>
      <w:r>
        <w:rPr>
          <w:rFonts w:asciiTheme="minorHAnsi" w:eastAsiaTheme="minorHAnsi" w:hAnsiTheme="minorHAnsi" w:cstheme="minorHAnsi"/>
          <w:color w:val="000000" w:themeColor="text1"/>
          <w:sz w:val="22"/>
          <w:szCs w:val="22"/>
        </w:rPr>
        <w:t>SMRMC</w:t>
      </w:r>
      <w:r w:rsidR="00C6108E" w:rsidRPr="00930533">
        <w:rPr>
          <w:rFonts w:asciiTheme="minorHAnsi" w:eastAsiaTheme="minorHAnsi" w:hAnsiTheme="minorHAnsi" w:cstheme="minorHAnsi"/>
          <w:color w:val="000000" w:themeColor="text1"/>
          <w:sz w:val="22"/>
          <w:szCs w:val="22"/>
        </w:rPr>
        <w:t>.</w:t>
      </w:r>
      <w:r>
        <w:rPr>
          <w:rFonts w:asciiTheme="minorHAnsi" w:eastAsiaTheme="minorHAnsi" w:hAnsiTheme="minorHAnsi" w:cstheme="minorHAnsi"/>
          <w:color w:val="000000" w:themeColor="text1"/>
          <w:sz w:val="22"/>
          <w:szCs w:val="22"/>
        </w:rPr>
        <w:t xml:space="preserve">  </w:t>
      </w:r>
      <w:r w:rsidR="00C6108E" w:rsidRPr="00930533">
        <w:rPr>
          <w:rFonts w:asciiTheme="minorHAnsi" w:eastAsiaTheme="minorHAnsi" w:hAnsiTheme="minorHAnsi" w:cstheme="minorHAnsi"/>
          <w:color w:val="000000" w:themeColor="text1"/>
          <w:sz w:val="22"/>
          <w:szCs w:val="22"/>
        </w:rPr>
        <w:t xml:space="preserve">Camden County appointed Jay Smith </w:t>
      </w:r>
      <w:r>
        <w:rPr>
          <w:rFonts w:asciiTheme="minorHAnsi" w:eastAsiaTheme="minorHAnsi" w:hAnsiTheme="minorHAnsi" w:cstheme="minorHAnsi"/>
          <w:color w:val="000000" w:themeColor="text1"/>
          <w:sz w:val="22"/>
          <w:szCs w:val="22"/>
        </w:rPr>
        <w:t>to replace him</w:t>
      </w:r>
      <w:r w:rsidR="00C6108E" w:rsidRPr="00930533">
        <w:rPr>
          <w:rFonts w:asciiTheme="minorHAnsi" w:eastAsiaTheme="minorHAnsi" w:hAnsiTheme="minorHAnsi" w:cstheme="minorHAnsi"/>
          <w:color w:val="000000" w:themeColor="text1"/>
          <w:sz w:val="22"/>
          <w:szCs w:val="22"/>
        </w:rPr>
        <w:t>.</w:t>
      </w:r>
    </w:p>
    <w:p w14:paraId="71E150A8" w14:textId="6BE02195" w:rsidR="00B762C6" w:rsidRDefault="005B6B1D" w:rsidP="003022BC">
      <w:pPr>
        <w:pStyle w:val="NormalWeb"/>
        <w:spacing w:before="0" w:beforeAutospacing="0" w:after="0" w:afterAutospacing="0"/>
        <w:rPr>
          <w:rFonts w:asciiTheme="minorHAnsi" w:eastAsiaTheme="minorHAnsi" w:hAnsiTheme="minorHAnsi" w:cstheme="minorHAnsi"/>
          <w:color w:val="000000" w:themeColor="text1"/>
          <w:sz w:val="22"/>
          <w:szCs w:val="22"/>
        </w:rPr>
      </w:pPr>
      <w:r w:rsidRPr="007F6E3E">
        <w:rPr>
          <w:rFonts w:asciiTheme="minorHAnsi" w:eastAsiaTheme="minorHAnsi" w:hAnsiTheme="minorHAnsi" w:cstheme="minorHAnsi"/>
          <w:b/>
          <w:bCs/>
          <w:color w:val="000000" w:themeColor="text1"/>
          <w:sz w:val="22"/>
          <w:szCs w:val="22"/>
        </w:rPr>
        <w:t>Nassau</w:t>
      </w:r>
      <w:r w:rsidR="00B7675B">
        <w:rPr>
          <w:rFonts w:asciiTheme="minorHAnsi" w:eastAsiaTheme="minorHAnsi" w:hAnsiTheme="minorHAnsi" w:cstheme="minorHAnsi"/>
          <w:color w:val="000000" w:themeColor="text1"/>
          <w:sz w:val="22"/>
          <w:szCs w:val="22"/>
        </w:rPr>
        <w:t xml:space="preserve"> </w:t>
      </w:r>
    </w:p>
    <w:p w14:paraId="78D9348D" w14:textId="51E24E43" w:rsidR="005B6B1D" w:rsidRPr="00930533" w:rsidRDefault="00B7675B" w:rsidP="003022BC">
      <w:pPr>
        <w:pStyle w:val="NormalWeb"/>
        <w:spacing w:before="0" w:beforeAutospacing="0" w:after="0" w:afterAutospacing="0"/>
        <w:rPr>
          <w:rFonts w:asciiTheme="minorHAnsi" w:eastAsiaTheme="minorHAnsi" w:hAnsiTheme="minorHAnsi" w:cstheme="minorHAnsi"/>
          <w:color w:val="000000" w:themeColor="text1"/>
          <w:sz w:val="22"/>
          <w:szCs w:val="22"/>
        </w:rPr>
      </w:pPr>
      <w:r>
        <w:rPr>
          <w:rFonts w:asciiTheme="minorHAnsi" w:eastAsiaTheme="minorHAnsi" w:hAnsiTheme="minorHAnsi" w:cstheme="minorHAnsi"/>
          <w:color w:val="000000" w:themeColor="text1"/>
          <w:sz w:val="22"/>
          <w:szCs w:val="22"/>
        </w:rPr>
        <w:t>In October, Nassau</w:t>
      </w:r>
      <w:r w:rsidR="005B6B1D">
        <w:rPr>
          <w:rFonts w:asciiTheme="minorHAnsi" w:eastAsiaTheme="minorHAnsi" w:hAnsiTheme="minorHAnsi" w:cstheme="minorHAnsi"/>
          <w:color w:val="000000" w:themeColor="text1"/>
          <w:sz w:val="22"/>
          <w:szCs w:val="22"/>
        </w:rPr>
        <w:t xml:space="preserve"> County reappointed Thomas Ford to be the BOCC representative </w:t>
      </w:r>
      <w:r>
        <w:rPr>
          <w:rFonts w:asciiTheme="minorHAnsi" w:eastAsiaTheme="minorHAnsi" w:hAnsiTheme="minorHAnsi" w:cstheme="minorHAnsi"/>
          <w:color w:val="000000" w:themeColor="text1"/>
          <w:sz w:val="22"/>
          <w:szCs w:val="22"/>
        </w:rPr>
        <w:t>to the Committee</w:t>
      </w:r>
      <w:r w:rsidR="005B6B1D">
        <w:rPr>
          <w:rFonts w:asciiTheme="minorHAnsi" w:eastAsiaTheme="minorHAnsi" w:hAnsiTheme="minorHAnsi" w:cstheme="minorHAnsi"/>
          <w:color w:val="000000" w:themeColor="text1"/>
          <w:sz w:val="22"/>
          <w:szCs w:val="22"/>
        </w:rPr>
        <w:t>.</w:t>
      </w:r>
    </w:p>
    <w:p w14:paraId="10202F0E" w14:textId="51F84F43" w:rsidR="00476F72" w:rsidRPr="00930533" w:rsidRDefault="00476F72" w:rsidP="003022BC">
      <w:pPr>
        <w:spacing w:after="0" w:line="240" w:lineRule="auto"/>
        <w:rPr>
          <w:rFonts w:eastAsia="Times New Roman" w:cstheme="minorHAnsi"/>
          <w:color w:val="000000"/>
        </w:rPr>
      </w:pPr>
    </w:p>
    <w:p w14:paraId="1438EE32" w14:textId="0B45227D" w:rsidR="00AA6183" w:rsidRPr="002C33F6" w:rsidRDefault="00471144" w:rsidP="003022BC">
      <w:pPr>
        <w:spacing w:after="0" w:line="240" w:lineRule="auto"/>
        <w:rPr>
          <w:rFonts w:eastAsia="Times New Roman" w:cstheme="minorHAnsi"/>
          <w:b/>
          <w:bCs/>
          <w:i/>
          <w:iCs/>
          <w:color w:val="000000"/>
        </w:rPr>
      </w:pPr>
      <w:r w:rsidRPr="002C33F6">
        <w:rPr>
          <w:rFonts w:eastAsia="Times New Roman" w:cstheme="minorHAnsi"/>
          <w:b/>
          <w:bCs/>
          <w:i/>
          <w:iCs/>
          <w:color w:val="000000"/>
        </w:rPr>
        <w:t>P</w:t>
      </w:r>
      <w:r w:rsidR="00AA6183" w:rsidRPr="002C33F6">
        <w:rPr>
          <w:rFonts w:eastAsia="Times New Roman" w:cstheme="minorHAnsi"/>
          <w:b/>
          <w:bCs/>
          <w:i/>
          <w:iCs/>
          <w:color w:val="000000"/>
        </w:rPr>
        <w:t>artner Reports</w:t>
      </w:r>
    </w:p>
    <w:p w14:paraId="2338F975" w14:textId="5685BBCE" w:rsidR="007A2450" w:rsidRPr="007A2450" w:rsidRDefault="007A2450" w:rsidP="007A2450">
      <w:pPr>
        <w:spacing w:after="0" w:line="240" w:lineRule="auto"/>
        <w:rPr>
          <w:rFonts w:cstheme="minorHAnsi"/>
          <w:b/>
          <w:bCs/>
        </w:rPr>
      </w:pPr>
      <w:r w:rsidRPr="007A2450">
        <w:rPr>
          <w:rFonts w:cstheme="minorHAnsi"/>
          <w:b/>
          <w:bCs/>
        </w:rPr>
        <w:t>St. Marys Riverkeeper</w:t>
      </w:r>
      <w:r w:rsidR="00BC20A6">
        <w:rPr>
          <w:rFonts w:cstheme="minorHAnsi"/>
          <w:b/>
          <w:bCs/>
        </w:rPr>
        <w:t xml:space="preserve"> </w:t>
      </w:r>
      <w:r w:rsidR="00C21A41">
        <w:rPr>
          <w:rFonts w:cstheme="minorHAnsi"/>
          <w:b/>
          <w:bCs/>
        </w:rPr>
        <w:t>(SMRK or the R</w:t>
      </w:r>
      <w:r w:rsidR="002D44EC">
        <w:rPr>
          <w:rFonts w:cstheme="minorHAnsi"/>
          <w:b/>
          <w:bCs/>
        </w:rPr>
        <w:t>i</w:t>
      </w:r>
      <w:r w:rsidR="00C21A41">
        <w:rPr>
          <w:rFonts w:cstheme="minorHAnsi"/>
          <w:b/>
          <w:bCs/>
        </w:rPr>
        <w:t>verkeeper)</w:t>
      </w:r>
    </w:p>
    <w:p w14:paraId="7E19EE3C" w14:textId="15B0D0B0" w:rsidR="007A2450" w:rsidRPr="007A2450" w:rsidRDefault="007A2450" w:rsidP="007A2450">
      <w:pPr>
        <w:spacing w:after="0" w:line="240" w:lineRule="auto"/>
        <w:rPr>
          <w:rFonts w:cstheme="minorHAnsi"/>
          <w:b/>
          <w:bCs/>
        </w:rPr>
      </w:pPr>
      <w:r w:rsidRPr="007A2450">
        <w:rPr>
          <w:rFonts w:cstheme="minorHAnsi"/>
          <w:b/>
          <w:bCs/>
        </w:rPr>
        <w:t>River Cleanup</w:t>
      </w:r>
      <w:r>
        <w:rPr>
          <w:rFonts w:cstheme="minorHAnsi"/>
          <w:b/>
          <w:bCs/>
        </w:rPr>
        <w:t xml:space="preserve">- </w:t>
      </w:r>
      <w:r w:rsidRPr="007A2450">
        <w:rPr>
          <w:rFonts w:cstheme="minorHAnsi"/>
        </w:rPr>
        <w:t xml:space="preserve">The annual St. Marys River Cleanup was held April 24th. Due to continuing coronavirus concerns, White Oak was unable to host an after-event party this year, but site captains distributed prizes/souvenirs to 250 volunteers who picked up </w:t>
      </w:r>
      <w:r w:rsidR="00C21A41">
        <w:rPr>
          <w:rFonts w:cstheme="minorHAnsi"/>
        </w:rPr>
        <w:t>eight</w:t>
      </w:r>
      <w:r w:rsidRPr="007A2450">
        <w:rPr>
          <w:rFonts w:cstheme="minorHAnsi"/>
        </w:rPr>
        <w:t xml:space="preserve"> tons of trash and 45 larger items such as tires, </w:t>
      </w:r>
      <w:proofErr w:type="gramStart"/>
      <w:r w:rsidRPr="007A2450">
        <w:rPr>
          <w:rFonts w:cstheme="minorHAnsi"/>
        </w:rPr>
        <w:t>carpets</w:t>
      </w:r>
      <w:proofErr w:type="gramEnd"/>
      <w:r w:rsidRPr="007A2450">
        <w:rPr>
          <w:rFonts w:cstheme="minorHAnsi"/>
        </w:rPr>
        <w:t xml:space="preserve"> and mattresses. Participants noted that several sites were far cleaner than when SMRMC initiated the cleanup years ago and applauded the positive results. SMRK and SMRMC extend special thanks to Keep Nassau Beautiful and to the Camden and Charlton County commissioners and staff who provided trash pickup.</w:t>
      </w:r>
    </w:p>
    <w:p w14:paraId="4512697E" w14:textId="6A0F3FB3" w:rsidR="007A2450" w:rsidRPr="00FD2CBE" w:rsidRDefault="007A2450" w:rsidP="00FD2CBE">
      <w:pPr>
        <w:spacing w:after="0" w:line="240" w:lineRule="auto"/>
        <w:rPr>
          <w:rFonts w:cstheme="minorHAnsi"/>
        </w:rPr>
      </w:pPr>
      <w:r w:rsidRPr="007A2450">
        <w:rPr>
          <w:rFonts w:cstheme="minorHAnsi"/>
          <w:b/>
          <w:bCs/>
        </w:rPr>
        <w:t>Living Shoreline</w:t>
      </w:r>
      <w:r>
        <w:rPr>
          <w:rFonts w:cstheme="minorHAnsi"/>
          <w:b/>
          <w:bCs/>
        </w:rPr>
        <w:t xml:space="preserve">- </w:t>
      </w:r>
      <w:r w:rsidRPr="007A2450">
        <w:rPr>
          <w:rFonts w:cstheme="minorHAnsi"/>
        </w:rPr>
        <w:t>On May 1 students from the University of North Florida Coastal and Marine Biology Program and volunteers from SMRK added 70 recycled crab traps seeded with oyster shells to the Living Shoreline structures installed along the Amelia River just upstream of Fernandina Beach Old Town area in 2019. In June SMRK was informed that a group of business owners intend to build a pier and dock at the living shoreline site. SMRK sent a letter of concern but determined that the company proposing the dock does have the appropriate easement.</w:t>
      </w:r>
    </w:p>
    <w:p w14:paraId="06611BCB" w14:textId="3F71840B" w:rsidR="007A2450" w:rsidRPr="00FD2CBE" w:rsidRDefault="007A2450" w:rsidP="007A2450">
      <w:pPr>
        <w:spacing w:after="0" w:line="240" w:lineRule="auto"/>
        <w:rPr>
          <w:rFonts w:cstheme="minorHAnsi"/>
        </w:rPr>
      </w:pPr>
      <w:r w:rsidRPr="007A2450">
        <w:rPr>
          <w:rFonts w:cstheme="minorHAnsi"/>
          <w:b/>
          <w:bCs/>
        </w:rPr>
        <w:t>Titanium mining</w:t>
      </w:r>
      <w:r>
        <w:rPr>
          <w:rFonts w:cstheme="minorHAnsi"/>
          <w:b/>
          <w:bCs/>
        </w:rPr>
        <w:t xml:space="preserve">- </w:t>
      </w:r>
      <w:r w:rsidRPr="007A2450">
        <w:rPr>
          <w:rFonts w:cstheme="minorHAnsi"/>
        </w:rPr>
        <w:t xml:space="preserve">Throughout 2021, St. Marys Riverkeeper has monitored and participated in the public review of the proposed Twin Pines Minerals sand mining operation in Charlton County </w:t>
      </w:r>
      <w:r w:rsidR="00C21A41">
        <w:rPr>
          <w:rFonts w:cstheme="minorHAnsi"/>
        </w:rPr>
        <w:t>and</w:t>
      </w:r>
      <w:r w:rsidRPr="007A2450">
        <w:rPr>
          <w:rFonts w:cstheme="minorHAnsi"/>
        </w:rPr>
        <w:t xml:space="preserve"> consulted with the operators of the existing Chemours mining site (also in Charlton County) regarding the environmental impacts of such projects. At year end, the Twin Pines proposal remains under regulatory review. Because federal jurisdictional issues regarding wetlands remain unresolved, Georgia Department of Natural Resources' Environmental Protection Division is the primary permitting agency. Relevant documents are available online at </w:t>
      </w:r>
      <w:hyperlink r:id="rId9" w:tgtFrame="_blank" w:history="1">
        <w:r w:rsidRPr="007A2450">
          <w:rPr>
            <w:rStyle w:val="Hyperlink"/>
            <w:rFonts w:cstheme="minorHAnsi"/>
          </w:rPr>
          <w:t>https://epd.georgia.gov/twin-pines</w:t>
        </w:r>
      </w:hyperlink>
      <w:r w:rsidRPr="007A2450">
        <w:rPr>
          <w:rFonts w:cstheme="minorHAnsi"/>
        </w:rPr>
        <w:t>.</w:t>
      </w:r>
    </w:p>
    <w:p w14:paraId="4A95BBBD" w14:textId="3D08F17E" w:rsidR="007A2450" w:rsidRPr="00FD2CBE" w:rsidRDefault="007A2450" w:rsidP="00FD2CBE">
      <w:pPr>
        <w:spacing w:after="0" w:line="240" w:lineRule="auto"/>
        <w:jc w:val="both"/>
        <w:rPr>
          <w:rFonts w:cstheme="minorHAnsi"/>
        </w:rPr>
      </w:pPr>
      <w:r w:rsidRPr="007A2450">
        <w:rPr>
          <w:rFonts w:cstheme="minorHAnsi"/>
          <w:b/>
          <w:bCs/>
        </w:rPr>
        <w:t>Spanish Creek-</w:t>
      </w:r>
      <w:r>
        <w:rPr>
          <w:rFonts w:cstheme="minorHAnsi"/>
          <w:b/>
          <w:bCs/>
        </w:rPr>
        <w:t xml:space="preserve"> </w:t>
      </w:r>
      <w:r w:rsidR="00C21A41">
        <w:rPr>
          <w:rFonts w:cstheme="minorHAnsi"/>
        </w:rPr>
        <w:t>The</w:t>
      </w:r>
      <w:r w:rsidR="0010642F">
        <w:rPr>
          <w:rFonts w:cstheme="minorHAnsi"/>
        </w:rPr>
        <w:t xml:space="preserve"> </w:t>
      </w:r>
      <w:r w:rsidRPr="007A2450">
        <w:rPr>
          <w:rFonts w:cstheme="minorHAnsi"/>
        </w:rPr>
        <w:t>Riverkeeper incorporated time spent on an additional river cleanup with Georgia River Network into Charlton County’s Spanish Creek Project as matching hours.</w:t>
      </w:r>
    </w:p>
    <w:p w14:paraId="3E89D308" w14:textId="29B878BF" w:rsidR="007A2450" w:rsidRPr="00FD2CBE" w:rsidRDefault="007A2450" w:rsidP="00FD2CBE">
      <w:pPr>
        <w:spacing w:after="0" w:line="240" w:lineRule="auto"/>
        <w:jc w:val="both"/>
        <w:rPr>
          <w:rFonts w:cstheme="minorHAnsi"/>
        </w:rPr>
      </w:pPr>
      <w:r w:rsidRPr="007A2450">
        <w:rPr>
          <w:rFonts w:cstheme="minorHAnsi"/>
          <w:b/>
          <w:bCs/>
        </w:rPr>
        <w:t>PFAS Research</w:t>
      </w:r>
      <w:r>
        <w:rPr>
          <w:rFonts w:cstheme="minorHAnsi"/>
          <w:b/>
          <w:bCs/>
        </w:rPr>
        <w:t xml:space="preserve">- </w:t>
      </w:r>
      <w:r w:rsidRPr="007A2450">
        <w:rPr>
          <w:rFonts w:cstheme="minorHAnsi"/>
        </w:rPr>
        <w:t>In May</w:t>
      </w:r>
      <w:r>
        <w:rPr>
          <w:rFonts w:cstheme="minorHAnsi"/>
        </w:rPr>
        <w:t>,</w:t>
      </w:r>
      <w:r w:rsidRPr="007A2450">
        <w:rPr>
          <w:rFonts w:cstheme="minorHAnsi"/>
        </w:rPr>
        <w:t xml:space="preserve"> SMRK Anna Laws worked with a University of Florida project to analyze rivers statewide for presence of per and </w:t>
      </w:r>
      <w:proofErr w:type="spellStart"/>
      <w:r w:rsidRPr="007A2450">
        <w:rPr>
          <w:rFonts w:cstheme="minorHAnsi"/>
        </w:rPr>
        <w:t>polyfluroalkyl</w:t>
      </w:r>
      <w:proofErr w:type="spellEnd"/>
      <w:r w:rsidRPr="007A2450">
        <w:rPr>
          <w:rFonts w:cstheme="minorHAnsi"/>
        </w:rPr>
        <w:t xml:space="preserve"> substances (PFAS). The results are not yet available. PFASs are manmade chemicals in use since the 1940s which cause wide-ranging health problems. The manufacture of some of the chemicals have been discontinued in the US though they may still be imported in goods such as carpet, leather, textiles, rubber, plastics, and packaging.</w:t>
      </w:r>
    </w:p>
    <w:p w14:paraId="5C39DBF0" w14:textId="1AF53678" w:rsidR="007A2450" w:rsidRPr="00FD2CBE" w:rsidRDefault="007A2450" w:rsidP="007A2450">
      <w:pPr>
        <w:spacing w:after="0" w:line="240" w:lineRule="auto"/>
        <w:rPr>
          <w:rFonts w:cstheme="minorHAnsi"/>
        </w:rPr>
      </w:pPr>
      <w:r w:rsidRPr="007A2450">
        <w:rPr>
          <w:rFonts w:cstheme="minorHAnsi"/>
          <w:b/>
          <w:bCs/>
        </w:rPr>
        <w:lastRenderedPageBreak/>
        <w:t>Triennial Review</w:t>
      </w:r>
      <w:r>
        <w:rPr>
          <w:rFonts w:cstheme="minorHAnsi"/>
          <w:b/>
          <w:bCs/>
        </w:rPr>
        <w:t xml:space="preserve">- </w:t>
      </w:r>
      <w:r w:rsidRPr="007A2450">
        <w:rPr>
          <w:rFonts w:cstheme="minorHAnsi"/>
        </w:rPr>
        <w:t>After several months of study, EPD concluded that no waters within 10 miles of a NPDES discharge would be eligible for a swimming designation and that additional areas on the upper St. Marys were ineligible because of possible agricultural impacts.  The eligible segments include Deep Creek to Boone Creek and Prospect Landing Rd to Little St. Marys River.</w:t>
      </w:r>
    </w:p>
    <w:p w14:paraId="32B77F33" w14:textId="1F9CFCF5" w:rsidR="007A2450" w:rsidRPr="007A2450" w:rsidRDefault="00FD2CBE" w:rsidP="007A2450">
      <w:pPr>
        <w:spacing w:after="0" w:line="240" w:lineRule="auto"/>
        <w:rPr>
          <w:rFonts w:cstheme="minorHAnsi"/>
        </w:rPr>
      </w:pPr>
      <w:r w:rsidRPr="00FD2CBE">
        <w:rPr>
          <w:rFonts w:cstheme="minorHAnsi"/>
          <w:b/>
          <w:bCs/>
        </w:rPr>
        <w:t>Staff-</w:t>
      </w:r>
      <w:r>
        <w:rPr>
          <w:rFonts w:cstheme="minorHAnsi"/>
        </w:rPr>
        <w:t xml:space="preserve"> </w:t>
      </w:r>
      <w:r w:rsidR="007A2450" w:rsidRPr="007A2450">
        <w:rPr>
          <w:rFonts w:cstheme="minorHAnsi"/>
        </w:rPr>
        <w:t xml:space="preserve">Anna Laws resigned as St. Marys Riverkeeper to accept a job with Florida Fish </w:t>
      </w:r>
      <w:r>
        <w:rPr>
          <w:rFonts w:cstheme="minorHAnsi"/>
        </w:rPr>
        <w:t>and</w:t>
      </w:r>
      <w:r w:rsidR="007A2450" w:rsidRPr="007A2450">
        <w:rPr>
          <w:rFonts w:cstheme="minorHAnsi"/>
        </w:rPr>
        <w:t xml:space="preserve"> Wildlife monitoring </w:t>
      </w:r>
      <w:r>
        <w:rPr>
          <w:rFonts w:cstheme="minorHAnsi"/>
        </w:rPr>
        <w:t>and</w:t>
      </w:r>
      <w:r w:rsidR="007A2450" w:rsidRPr="007A2450">
        <w:rPr>
          <w:rFonts w:cstheme="minorHAnsi"/>
        </w:rPr>
        <w:t xml:space="preserve"> restoring freshwater habitats effective September 30, though </w:t>
      </w:r>
      <w:r>
        <w:rPr>
          <w:rFonts w:cstheme="minorHAnsi"/>
        </w:rPr>
        <w:t>she</w:t>
      </w:r>
      <w:r w:rsidR="007A2450" w:rsidRPr="007A2450">
        <w:rPr>
          <w:rFonts w:cstheme="minorHAnsi"/>
        </w:rPr>
        <w:t xml:space="preserve"> continued to assist </w:t>
      </w:r>
      <w:r w:rsidR="00C21A41">
        <w:rPr>
          <w:rFonts w:cstheme="minorHAnsi"/>
        </w:rPr>
        <w:t>SMRK</w:t>
      </w:r>
      <w:r w:rsidR="007A2450" w:rsidRPr="007A2450">
        <w:rPr>
          <w:rFonts w:cstheme="minorHAnsi"/>
        </w:rPr>
        <w:t xml:space="preserve"> until her replacement was hired. Emily Floore officially starts January 1, </w:t>
      </w:r>
      <w:r w:rsidRPr="007A2450">
        <w:rPr>
          <w:rFonts w:cstheme="minorHAnsi"/>
        </w:rPr>
        <w:t>2022,</w:t>
      </w:r>
      <w:r w:rsidR="007A2450" w:rsidRPr="007A2450">
        <w:rPr>
          <w:rFonts w:cstheme="minorHAnsi"/>
        </w:rPr>
        <w:t xml:space="preserve"> as the new Executive Director </w:t>
      </w:r>
      <w:r>
        <w:rPr>
          <w:rFonts w:cstheme="minorHAnsi"/>
        </w:rPr>
        <w:t>and</w:t>
      </w:r>
      <w:r w:rsidR="007A2450" w:rsidRPr="007A2450">
        <w:rPr>
          <w:rFonts w:cstheme="minorHAnsi"/>
        </w:rPr>
        <w:t xml:space="preserve"> St. Marys Riverkeeper, but has already begun to build upon the organization’s important relationship with </w:t>
      </w:r>
      <w:r w:rsidR="00C21A41">
        <w:rPr>
          <w:rFonts w:cstheme="minorHAnsi"/>
        </w:rPr>
        <w:t>SMRMC</w:t>
      </w:r>
      <w:r w:rsidR="007A2450" w:rsidRPr="007A2450">
        <w:rPr>
          <w:rFonts w:cstheme="minorHAnsi"/>
        </w:rPr>
        <w:t>.</w:t>
      </w:r>
    </w:p>
    <w:p w14:paraId="1367ECE4" w14:textId="3F34D9A0" w:rsidR="00476F72" w:rsidRPr="00930533" w:rsidRDefault="00476F72" w:rsidP="007A2450">
      <w:pPr>
        <w:spacing w:after="0" w:line="240" w:lineRule="auto"/>
        <w:rPr>
          <w:rFonts w:cstheme="minorHAnsi"/>
        </w:rPr>
      </w:pPr>
    </w:p>
    <w:p w14:paraId="645F7F89" w14:textId="77777777" w:rsidR="00FD2CBE" w:rsidRDefault="00FD2CBE" w:rsidP="00930533">
      <w:pPr>
        <w:spacing w:after="0" w:line="240" w:lineRule="auto"/>
        <w:rPr>
          <w:rFonts w:cstheme="minorHAnsi"/>
          <w:b/>
          <w:bCs/>
          <w:color w:val="0D0D0D" w:themeColor="text1" w:themeTint="F2"/>
        </w:rPr>
      </w:pPr>
      <w:r>
        <w:rPr>
          <w:rFonts w:cstheme="minorHAnsi"/>
          <w:b/>
          <w:bCs/>
          <w:color w:val="0D0D0D" w:themeColor="text1" w:themeTint="F2"/>
        </w:rPr>
        <w:t>University of Georgia</w:t>
      </w:r>
      <w:r w:rsidR="00476F72" w:rsidRPr="00930533">
        <w:rPr>
          <w:rFonts w:cstheme="minorHAnsi"/>
          <w:b/>
          <w:bCs/>
          <w:color w:val="0D0D0D" w:themeColor="text1" w:themeTint="F2"/>
        </w:rPr>
        <w:t xml:space="preserve"> </w:t>
      </w:r>
    </w:p>
    <w:p w14:paraId="195D0BA2" w14:textId="0ABED567" w:rsidR="00D41473" w:rsidRPr="00FD2CBE" w:rsidRDefault="00476F72" w:rsidP="00930533">
      <w:pPr>
        <w:spacing w:after="0" w:line="240" w:lineRule="auto"/>
        <w:rPr>
          <w:rFonts w:cstheme="minorHAnsi"/>
          <w:b/>
          <w:bCs/>
          <w:color w:val="0D0D0D" w:themeColor="text1" w:themeTint="F2"/>
        </w:rPr>
      </w:pPr>
      <w:r w:rsidRPr="00930533">
        <w:rPr>
          <w:rFonts w:cstheme="minorHAnsi"/>
          <w:b/>
          <w:bCs/>
          <w:color w:val="0D0D0D" w:themeColor="text1" w:themeTint="F2"/>
        </w:rPr>
        <w:t>Mapping and Law Practicum Project</w:t>
      </w:r>
      <w:r w:rsidR="00FD2CBE">
        <w:rPr>
          <w:rFonts w:cstheme="minorHAnsi"/>
          <w:b/>
          <w:bCs/>
          <w:color w:val="0D0D0D" w:themeColor="text1" w:themeTint="F2"/>
        </w:rPr>
        <w:t xml:space="preserve">- </w:t>
      </w:r>
      <w:r w:rsidR="00D41473">
        <w:rPr>
          <w:rFonts w:cstheme="minorHAnsi"/>
          <w:color w:val="0D0D0D" w:themeColor="text1" w:themeTint="F2"/>
        </w:rPr>
        <w:t xml:space="preserve">Two students from </w:t>
      </w:r>
      <w:r w:rsidR="00C21A41">
        <w:rPr>
          <w:rFonts w:cstheme="minorHAnsi"/>
          <w:color w:val="0D0D0D" w:themeColor="text1" w:themeTint="F2"/>
        </w:rPr>
        <w:t xml:space="preserve">a </w:t>
      </w:r>
      <w:r w:rsidR="00D41473">
        <w:rPr>
          <w:rFonts w:cstheme="minorHAnsi"/>
          <w:color w:val="0D0D0D" w:themeColor="text1" w:themeTint="F2"/>
        </w:rPr>
        <w:t xml:space="preserve">UGA </w:t>
      </w:r>
      <w:r w:rsidR="00C21A41">
        <w:rPr>
          <w:rFonts w:cstheme="minorHAnsi"/>
          <w:color w:val="0D0D0D" w:themeColor="text1" w:themeTint="F2"/>
        </w:rPr>
        <w:t xml:space="preserve">Introduction to </w:t>
      </w:r>
      <w:r w:rsidR="00D41473">
        <w:rPr>
          <w:rFonts w:cstheme="minorHAnsi"/>
          <w:color w:val="0D0D0D" w:themeColor="text1" w:themeTint="F2"/>
        </w:rPr>
        <w:t xml:space="preserve">ArcGIS class completed the interactive map </w:t>
      </w:r>
      <w:r w:rsidR="00C21A41">
        <w:rPr>
          <w:rFonts w:cstheme="minorHAnsi"/>
          <w:color w:val="0D0D0D" w:themeColor="text1" w:themeTint="F2"/>
        </w:rPr>
        <w:t xml:space="preserve">started during their fall project </w:t>
      </w:r>
      <w:r w:rsidR="00D41473">
        <w:rPr>
          <w:rFonts w:cstheme="minorHAnsi"/>
          <w:color w:val="0D0D0D" w:themeColor="text1" w:themeTint="F2"/>
        </w:rPr>
        <w:t xml:space="preserve">by </w:t>
      </w:r>
      <w:r w:rsidR="00C21A41">
        <w:rPr>
          <w:rFonts w:cstheme="minorHAnsi"/>
          <w:color w:val="0D0D0D" w:themeColor="text1" w:themeTint="F2"/>
        </w:rPr>
        <w:t>editing</w:t>
      </w:r>
      <w:r w:rsidR="00D41473" w:rsidRPr="00930533">
        <w:rPr>
          <w:rFonts w:cstheme="minorHAnsi"/>
          <w:color w:val="0D0D0D" w:themeColor="text1" w:themeTint="F2"/>
        </w:rPr>
        <w:t xml:space="preserve"> their fall project, collecting additional layers, and migrating </w:t>
      </w:r>
      <w:r w:rsidR="00C21A41">
        <w:rPr>
          <w:rFonts w:cstheme="minorHAnsi"/>
          <w:color w:val="0D0D0D" w:themeColor="text1" w:themeTint="F2"/>
        </w:rPr>
        <w:t>all</w:t>
      </w:r>
      <w:r w:rsidR="00D41473" w:rsidRPr="00930533">
        <w:rPr>
          <w:rFonts w:cstheme="minorHAnsi"/>
          <w:color w:val="0D0D0D" w:themeColor="text1" w:themeTint="F2"/>
        </w:rPr>
        <w:t xml:space="preserve"> </w:t>
      </w:r>
      <w:r w:rsidR="00D41473">
        <w:rPr>
          <w:rFonts w:cstheme="minorHAnsi"/>
          <w:color w:val="0D0D0D" w:themeColor="text1" w:themeTint="F2"/>
        </w:rPr>
        <w:t xml:space="preserve">layers to the </w:t>
      </w:r>
      <w:r w:rsidR="00D41473" w:rsidRPr="00930533">
        <w:rPr>
          <w:rFonts w:cstheme="minorHAnsi"/>
          <w:color w:val="0D0D0D" w:themeColor="text1" w:themeTint="F2"/>
        </w:rPr>
        <w:t>UGA website.</w:t>
      </w:r>
      <w:r w:rsidR="00D41473">
        <w:rPr>
          <w:rFonts w:cstheme="minorHAnsi"/>
          <w:color w:val="0D0D0D" w:themeColor="text1" w:themeTint="F2"/>
        </w:rPr>
        <w:t xml:space="preserve">  SMRMC and all four counties added a link to the map on their websites.</w:t>
      </w:r>
      <w:r w:rsidR="00910BF6">
        <w:rPr>
          <w:rFonts w:cstheme="minorHAnsi"/>
          <w:color w:val="0D0D0D" w:themeColor="text1" w:themeTint="F2"/>
        </w:rPr>
        <w:t xml:space="preserve"> Charlton County is working with the UGA</w:t>
      </w:r>
      <w:r w:rsidR="00C21A41">
        <w:rPr>
          <w:rFonts w:cstheme="minorHAnsi"/>
          <w:color w:val="0D0D0D" w:themeColor="text1" w:themeTint="F2"/>
        </w:rPr>
        <w:t>-CGR</w:t>
      </w:r>
      <w:r w:rsidR="00910BF6">
        <w:rPr>
          <w:rFonts w:cstheme="minorHAnsi"/>
          <w:color w:val="0D0D0D" w:themeColor="text1" w:themeTint="F2"/>
        </w:rPr>
        <w:t xml:space="preserve"> to add a topographic layer that can be used for stormwater mapping.</w:t>
      </w:r>
    </w:p>
    <w:p w14:paraId="1564528B" w14:textId="44BF6D52" w:rsidR="00D41473" w:rsidRDefault="00D41473" w:rsidP="00930533">
      <w:pPr>
        <w:spacing w:after="0" w:line="240" w:lineRule="auto"/>
        <w:rPr>
          <w:rFonts w:cstheme="minorHAnsi"/>
          <w:color w:val="0D0D0D" w:themeColor="text1" w:themeTint="F2"/>
        </w:rPr>
      </w:pPr>
    </w:p>
    <w:p w14:paraId="7ED1BFEC" w14:textId="0BC5764C" w:rsidR="00D41473" w:rsidRDefault="00A46116" w:rsidP="00930533">
      <w:pPr>
        <w:spacing w:after="0" w:line="240" w:lineRule="auto"/>
        <w:rPr>
          <w:rFonts w:cstheme="minorHAnsi"/>
          <w:color w:val="0D0D0D" w:themeColor="text1" w:themeTint="F2"/>
        </w:rPr>
      </w:pPr>
      <w:r>
        <w:rPr>
          <w:rFonts w:cstheme="minorHAnsi"/>
          <w:color w:val="0D0D0D" w:themeColor="text1" w:themeTint="F2"/>
        </w:rPr>
        <w:t>Dr. Laurie Fowler</w:t>
      </w:r>
      <w:r w:rsidR="00BD6657">
        <w:rPr>
          <w:rFonts w:cstheme="minorHAnsi"/>
          <w:color w:val="0D0D0D" w:themeColor="text1" w:themeTint="F2"/>
        </w:rPr>
        <w:t xml:space="preserve">, who oversaw the Land Conservation Clinic at the </w:t>
      </w:r>
      <w:r w:rsidR="00C21A41">
        <w:rPr>
          <w:rFonts w:cstheme="minorHAnsi"/>
          <w:color w:val="0D0D0D" w:themeColor="text1" w:themeTint="F2"/>
        </w:rPr>
        <w:t>UGA</w:t>
      </w:r>
      <w:r w:rsidR="00BD6657">
        <w:rPr>
          <w:rFonts w:cstheme="minorHAnsi"/>
          <w:color w:val="0D0D0D" w:themeColor="text1" w:themeTint="F2"/>
        </w:rPr>
        <w:t xml:space="preserve"> </w:t>
      </w:r>
      <w:proofErr w:type="spellStart"/>
      <w:r w:rsidR="00BD6657">
        <w:rPr>
          <w:rFonts w:cstheme="minorHAnsi"/>
          <w:color w:val="0D0D0D" w:themeColor="text1" w:themeTint="F2"/>
        </w:rPr>
        <w:t>Odum</w:t>
      </w:r>
      <w:proofErr w:type="spellEnd"/>
      <w:r w:rsidR="00BD6657">
        <w:rPr>
          <w:rFonts w:cstheme="minorHAnsi"/>
          <w:color w:val="0D0D0D" w:themeColor="text1" w:themeTint="F2"/>
        </w:rPr>
        <w:t xml:space="preserve"> School of Ecology and River Basin Center,</w:t>
      </w:r>
      <w:r>
        <w:rPr>
          <w:rFonts w:cstheme="minorHAnsi"/>
          <w:color w:val="0D0D0D" w:themeColor="text1" w:themeTint="F2"/>
        </w:rPr>
        <w:t xml:space="preserve"> has worked with the committee since 2009 to identify water quality issues and methods to address them. In June 2020, Dr. Fowler retired from UGA faculty, but because of a COVID 19 induced hiring freeze was hired to teach t</w:t>
      </w:r>
      <w:r w:rsidR="00BD6657">
        <w:rPr>
          <w:rFonts w:cstheme="minorHAnsi"/>
          <w:color w:val="0D0D0D" w:themeColor="text1" w:themeTint="F2"/>
        </w:rPr>
        <w:t xml:space="preserve">he </w:t>
      </w:r>
      <w:r>
        <w:rPr>
          <w:rFonts w:cstheme="minorHAnsi"/>
          <w:color w:val="0D0D0D" w:themeColor="text1" w:themeTint="F2"/>
        </w:rPr>
        <w:t xml:space="preserve">clinic in Spring 2021.  Once again, SMRMC was </w:t>
      </w:r>
      <w:r w:rsidR="00BD6657">
        <w:rPr>
          <w:rFonts w:cstheme="minorHAnsi"/>
          <w:color w:val="0D0D0D" w:themeColor="text1" w:themeTint="F2"/>
        </w:rPr>
        <w:t>fortunate</w:t>
      </w:r>
      <w:r>
        <w:rPr>
          <w:rFonts w:cstheme="minorHAnsi"/>
          <w:color w:val="0D0D0D" w:themeColor="text1" w:themeTint="F2"/>
        </w:rPr>
        <w:t xml:space="preserve"> to have several students chose projects studying state and county regulations that impact water quality.  </w:t>
      </w:r>
      <w:r w:rsidR="00D41473">
        <w:rPr>
          <w:rFonts w:cstheme="minorHAnsi"/>
          <w:color w:val="0D0D0D" w:themeColor="text1" w:themeTint="F2"/>
        </w:rPr>
        <w:t xml:space="preserve">In May, the </w:t>
      </w:r>
      <w:r w:rsidR="00BD6657">
        <w:rPr>
          <w:rFonts w:cstheme="minorHAnsi"/>
          <w:color w:val="0D0D0D" w:themeColor="text1" w:themeTint="F2"/>
        </w:rPr>
        <w:t>clinic</w:t>
      </w:r>
      <w:r w:rsidR="00D41473">
        <w:rPr>
          <w:rFonts w:cstheme="minorHAnsi"/>
          <w:color w:val="0D0D0D" w:themeColor="text1" w:themeTint="F2"/>
        </w:rPr>
        <w:t xml:space="preserve"> students reported on their work to compar</w:t>
      </w:r>
      <w:r w:rsidR="00BD6657">
        <w:rPr>
          <w:rFonts w:cstheme="minorHAnsi"/>
          <w:color w:val="0D0D0D" w:themeColor="text1" w:themeTint="F2"/>
        </w:rPr>
        <w:t>ing</w:t>
      </w:r>
      <w:r w:rsidR="00D41473">
        <w:rPr>
          <w:rFonts w:cstheme="minorHAnsi"/>
          <w:color w:val="0D0D0D" w:themeColor="text1" w:themeTint="F2"/>
        </w:rPr>
        <w:t xml:space="preserve"> the state and local regulations that impacted water quality in the St. Marys Watershed. </w:t>
      </w:r>
      <w:r w:rsidR="008B3FED">
        <w:rPr>
          <w:rFonts w:cstheme="minorHAnsi"/>
          <w:color w:val="0D0D0D" w:themeColor="text1" w:themeTint="F2"/>
        </w:rPr>
        <w:t>In November</w:t>
      </w:r>
      <w:r>
        <w:rPr>
          <w:rFonts w:cstheme="minorHAnsi"/>
          <w:color w:val="0D0D0D" w:themeColor="text1" w:themeTint="F2"/>
        </w:rPr>
        <w:t xml:space="preserve">, </w:t>
      </w:r>
      <w:r w:rsidR="008B3FED">
        <w:rPr>
          <w:rFonts w:cstheme="minorHAnsi"/>
          <w:color w:val="0D0D0D" w:themeColor="text1" w:themeTint="F2"/>
        </w:rPr>
        <w:t>Dr. Fowler reported on SMRMC’s progress on regulatory oversight between 2004 and 2020 and made recommendations for further work.</w:t>
      </w:r>
      <w:r w:rsidR="004F3D69">
        <w:rPr>
          <w:rFonts w:cstheme="minorHAnsi"/>
          <w:color w:val="0D0D0D" w:themeColor="text1" w:themeTint="F2"/>
        </w:rPr>
        <w:t xml:space="preserve"> In December, she facilitated a workshop at which SMRMC and SMRK translated the recommendations into specific short term action items and timeline for 2022.</w:t>
      </w:r>
    </w:p>
    <w:p w14:paraId="564C2798" w14:textId="4297CE39" w:rsidR="008B3FED" w:rsidRDefault="008B3FED" w:rsidP="00930533">
      <w:pPr>
        <w:spacing w:after="0" w:line="240" w:lineRule="auto"/>
        <w:rPr>
          <w:rFonts w:cstheme="minorHAnsi"/>
          <w:color w:val="0D0D0D" w:themeColor="text1" w:themeTint="F2"/>
        </w:rPr>
      </w:pPr>
    </w:p>
    <w:p w14:paraId="54CF2D5C" w14:textId="74960792" w:rsidR="008B3FED" w:rsidRDefault="00856F6F" w:rsidP="00930533">
      <w:pPr>
        <w:spacing w:after="0" w:line="240" w:lineRule="auto"/>
        <w:rPr>
          <w:rFonts w:cstheme="minorHAnsi"/>
          <w:color w:val="0D0D0D" w:themeColor="text1" w:themeTint="F2"/>
        </w:rPr>
      </w:pPr>
      <w:r>
        <w:rPr>
          <w:rFonts w:cstheme="minorHAnsi"/>
          <w:color w:val="0D0D0D" w:themeColor="text1" w:themeTint="F2"/>
        </w:rPr>
        <w:t>T</w:t>
      </w:r>
      <w:r w:rsidR="008B3FED">
        <w:rPr>
          <w:rFonts w:cstheme="minorHAnsi"/>
          <w:color w:val="0D0D0D" w:themeColor="text1" w:themeTint="F2"/>
        </w:rPr>
        <w:t xml:space="preserve">he university </w:t>
      </w:r>
      <w:r>
        <w:rPr>
          <w:rFonts w:cstheme="minorHAnsi"/>
          <w:color w:val="0D0D0D" w:themeColor="text1" w:themeTint="F2"/>
        </w:rPr>
        <w:t xml:space="preserve">has recently secured funding </w:t>
      </w:r>
      <w:r w:rsidR="00BD6657">
        <w:rPr>
          <w:rFonts w:cstheme="minorHAnsi"/>
          <w:color w:val="0D0D0D" w:themeColor="text1" w:themeTint="F2"/>
        </w:rPr>
        <w:t xml:space="preserve">from </w:t>
      </w:r>
      <w:r w:rsidR="00DB2AC8">
        <w:rPr>
          <w:rFonts w:cstheme="minorHAnsi"/>
          <w:color w:val="0D0D0D" w:themeColor="text1" w:themeTint="F2"/>
        </w:rPr>
        <w:t xml:space="preserve">the </w:t>
      </w:r>
      <w:r w:rsidR="00BD6657">
        <w:rPr>
          <w:rFonts w:cstheme="minorHAnsi"/>
          <w:color w:val="0D0D0D" w:themeColor="text1" w:themeTint="F2"/>
        </w:rPr>
        <w:t xml:space="preserve">Mildred Miller Fort Foundation </w:t>
      </w:r>
      <w:r>
        <w:rPr>
          <w:rFonts w:cstheme="minorHAnsi"/>
          <w:color w:val="0D0D0D" w:themeColor="text1" w:themeTint="F2"/>
        </w:rPr>
        <w:t>for</w:t>
      </w:r>
      <w:r w:rsidR="008B3FED">
        <w:rPr>
          <w:rFonts w:cstheme="minorHAnsi"/>
          <w:color w:val="0D0D0D" w:themeColor="text1" w:themeTint="F2"/>
        </w:rPr>
        <w:t xml:space="preserve"> </w:t>
      </w:r>
      <w:r w:rsidR="00BD6657">
        <w:rPr>
          <w:rFonts w:cstheme="minorHAnsi"/>
          <w:color w:val="0D0D0D" w:themeColor="text1" w:themeTint="F2"/>
        </w:rPr>
        <w:t>the position Dr. Fowler once</w:t>
      </w:r>
      <w:r w:rsidR="00DB2AC8">
        <w:rPr>
          <w:rFonts w:cstheme="minorHAnsi"/>
          <w:color w:val="0D0D0D" w:themeColor="text1" w:themeTint="F2"/>
        </w:rPr>
        <w:t xml:space="preserve"> held</w:t>
      </w:r>
      <w:r w:rsidR="00BD6657">
        <w:rPr>
          <w:rFonts w:cstheme="minorHAnsi"/>
          <w:color w:val="0D0D0D" w:themeColor="text1" w:themeTint="F2"/>
        </w:rPr>
        <w:t xml:space="preserve">. </w:t>
      </w:r>
      <w:r>
        <w:rPr>
          <w:rFonts w:cstheme="minorHAnsi"/>
          <w:color w:val="0D0D0D" w:themeColor="text1" w:themeTint="F2"/>
        </w:rPr>
        <w:t>SMRMC sent an endorsement letter</w:t>
      </w:r>
      <w:r w:rsidR="003D7B70">
        <w:rPr>
          <w:rFonts w:cstheme="minorHAnsi"/>
          <w:color w:val="0D0D0D" w:themeColor="text1" w:themeTint="F2"/>
        </w:rPr>
        <w:t xml:space="preserve"> to support the application</w:t>
      </w:r>
      <w:r>
        <w:rPr>
          <w:rFonts w:cstheme="minorHAnsi"/>
          <w:color w:val="0D0D0D" w:themeColor="text1" w:themeTint="F2"/>
        </w:rPr>
        <w:t xml:space="preserve">. The hire will be announced soon. </w:t>
      </w:r>
      <w:r w:rsidR="00BD6657">
        <w:rPr>
          <w:rFonts w:cstheme="minorHAnsi"/>
          <w:color w:val="0D0D0D" w:themeColor="text1" w:themeTint="F2"/>
        </w:rPr>
        <w:t xml:space="preserve">SMRMC looks forward to </w:t>
      </w:r>
      <w:r w:rsidR="00DB2AC8">
        <w:rPr>
          <w:rFonts w:cstheme="minorHAnsi"/>
          <w:color w:val="0D0D0D" w:themeColor="text1" w:themeTint="F2"/>
        </w:rPr>
        <w:t>many more years of joint projects with the clinic students.</w:t>
      </w:r>
    </w:p>
    <w:p w14:paraId="14A8338E" w14:textId="77777777" w:rsidR="00476F72" w:rsidRPr="00930533" w:rsidRDefault="00476F72" w:rsidP="00930533">
      <w:pPr>
        <w:spacing w:after="0" w:line="240" w:lineRule="auto"/>
        <w:rPr>
          <w:rFonts w:cstheme="minorHAnsi"/>
          <w:color w:val="0D0D0D" w:themeColor="text1" w:themeTint="F2"/>
        </w:rPr>
      </w:pPr>
    </w:p>
    <w:p w14:paraId="5446E833" w14:textId="73CD726F" w:rsidR="00AA6183" w:rsidRDefault="00C6108E" w:rsidP="00930533">
      <w:pPr>
        <w:spacing w:after="0" w:line="240" w:lineRule="auto"/>
        <w:rPr>
          <w:rFonts w:cstheme="minorHAnsi"/>
          <w:b/>
          <w:bCs/>
          <w:color w:val="0D0D0D" w:themeColor="text1" w:themeTint="F2"/>
        </w:rPr>
      </w:pPr>
      <w:r w:rsidRPr="00930533">
        <w:rPr>
          <w:rFonts w:cstheme="minorHAnsi"/>
          <w:b/>
          <w:bCs/>
          <w:color w:val="0D0D0D" w:themeColor="text1" w:themeTint="F2"/>
        </w:rPr>
        <w:t>SJRWMD</w:t>
      </w:r>
    </w:p>
    <w:p w14:paraId="2BABFC7F" w14:textId="3D8D0754" w:rsidR="001A7CB5" w:rsidRPr="001A7CB5" w:rsidRDefault="001A7CB5" w:rsidP="00930533">
      <w:pPr>
        <w:spacing w:after="0" w:line="240" w:lineRule="auto"/>
        <w:rPr>
          <w:rFonts w:cstheme="minorHAnsi"/>
          <w:color w:val="0D0D0D" w:themeColor="text1" w:themeTint="F2"/>
        </w:rPr>
      </w:pPr>
      <w:r w:rsidRPr="001A7CB5">
        <w:rPr>
          <w:rFonts w:cstheme="minorHAnsi"/>
          <w:color w:val="0D0D0D" w:themeColor="text1" w:themeTint="F2"/>
        </w:rPr>
        <w:t xml:space="preserve">Geoff Sample reminded Baker and Nassau counties about their opportunities for REDI funding through </w:t>
      </w:r>
      <w:r w:rsidR="00AE5A5F">
        <w:rPr>
          <w:rFonts w:cstheme="minorHAnsi"/>
          <w:color w:val="0D0D0D" w:themeColor="text1" w:themeTint="F2"/>
        </w:rPr>
        <w:t>SJRWMD</w:t>
      </w:r>
      <w:r w:rsidRPr="001A7CB5">
        <w:rPr>
          <w:rFonts w:cstheme="minorHAnsi"/>
          <w:color w:val="0D0D0D" w:themeColor="text1" w:themeTint="F2"/>
        </w:rPr>
        <w:t xml:space="preserve">. </w:t>
      </w:r>
      <w:r w:rsidR="00FE1A5D">
        <w:rPr>
          <w:rFonts w:cstheme="minorHAnsi"/>
          <w:color w:val="0D0D0D" w:themeColor="text1" w:themeTint="F2"/>
        </w:rPr>
        <w:t>Applications are due each year usually by mid-February.</w:t>
      </w:r>
    </w:p>
    <w:p w14:paraId="728304F7" w14:textId="77777777" w:rsidR="00FE1A5D" w:rsidRDefault="00FE1A5D" w:rsidP="001A7CB5">
      <w:pPr>
        <w:spacing w:after="0" w:line="240" w:lineRule="auto"/>
        <w:rPr>
          <w:rFonts w:cstheme="minorHAnsi"/>
          <w:color w:val="000000" w:themeColor="text1"/>
        </w:rPr>
      </w:pPr>
    </w:p>
    <w:p w14:paraId="38327D93" w14:textId="087D5063" w:rsidR="002A2D9E" w:rsidRDefault="00FE1A5D" w:rsidP="001A7CB5">
      <w:pPr>
        <w:spacing w:after="0" w:line="240" w:lineRule="auto"/>
        <w:rPr>
          <w:rFonts w:eastAsia="Times New Roman" w:cstheme="minorHAnsi"/>
          <w:color w:val="000000" w:themeColor="text1"/>
        </w:rPr>
      </w:pPr>
      <w:r>
        <w:rPr>
          <w:rFonts w:cstheme="minorHAnsi"/>
          <w:color w:val="000000" w:themeColor="text1"/>
        </w:rPr>
        <w:t>In September, t</w:t>
      </w:r>
      <w:r w:rsidR="00856F6F" w:rsidRPr="001A7CB5">
        <w:rPr>
          <w:rFonts w:cstheme="minorHAnsi"/>
          <w:color w:val="000000" w:themeColor="text1"/>
        </w:rPr>
        <w:t>he committee thank</w:t>
      </w:r>
      <w:r>
        <w:rPr>
          <w:rFonts w:cstheme="minorHAnsi"/>
          <w:color w:val="000000" w:themeColor="text1"/>
        </w:rPr>
        <w:t>ed</w:t>
      </w:r>
      <w:r w:rsidR="00856F6F" w:rsidRPr="001A7CB5">
        <w:rPr>
          <w:rFonts w:cstheme="minorHAnsi"/>
          <w:color w:val="000000" w:themeColor="text1"/>
        </w:rPr>
        <w:t xml:space="preserve"> Geoff Sample for his </w:t>
      </w:r>
      <w:r w:rsidR="001A7CB5" w:rsidRPr="001A7CB5">
        <w:rPr>
          <w:rFonts w:cstheme="minorHAnsi"/>
          <w:color w:val="000000" w:themeColor="text1"/>
        </w:rPr>
        <w:t xml:space="preserve">decade of service as </w:t>
      </w:r>
      <w:r>
        <w:rPr>
          <w:rFonts w:cstheme="minorHAnsi"/>
          <w:color w:val="000000" w:themeColor="text1"/>
        </w:rPr>
        <w:t>the</w:t>
      </w:r>
      <w:r w:rsidR="001A7CB5" w:rsidRPr="001A7CB5">
        <w:rPr>
          <w:rFonts w:cstheme="minorHAnsi"/>
          <w:color w:val="000000" w:themeColor="text1"/>
        </w:rPr>
        <w:t xml:space="preserve"> advisor </w:t>
      </w:r>
      <w:r w:rsidR="009F3887">
        <w:rPr>
          <w:rFonts w:cstheme="minorHAnsi"/>
          <w:color w:val="000000" w:themeColor="text1"/>
        </w:rPr>
        <w:t xml:space="preserve">to SMRMC </w:t>
      </w:r>
      <w:r w:rsidR="001A7CB5" w:rsidRPr="001A7CB5">
        <w:rPr>
          <w:rFonts w:cstheme="minorHAnsi"/>
          <w:color w:val="000000" w:themeColor="text1"/>
        </w:rPr>
        <w:t>from SJRWMD and wish</w:t>
      </w:r>
      <w:r w:rsidR="009F3887">
        <w:rPr>
          <w:rFonts w:cstheme="minorHAnsi"/>
          <w:color w:val="000000" w:themeColor="text1"/>
        </w:rPr>
        <w:t>e</w:t>
      </w:r>
      <w:r>
        <w:rPr>
          <w:rFonts w:cstheme="minorHAnsi"/>
          <w:color w:val="000000" w:themeColor="text1"/>
        </w:rPr>
        <w:t>d</w:t>
      </w:r>
      <w:r w:rsidR="001A7CB5" w:rsidRPr="001A7CB5">
        <w:rPr>
          <w:rFonts w:cstheme="minorHAnsi"/>
          <w:color w:val="000000" w:themeColor="text1"/>
        </w:rPr>
        <w:t xml:space="preserve"> him the best in his new position as</w:t>
      </w:r>
      <w:r w:rsidR="001A7CB5" w:rsidRPr="001A7CB5">
        <w:rPr>
          <w:rFonts w:eastAsia="Times New Roman" w:cstheme="minorHAnsi"/>
          <w:color w:val="000000" w:themeColor="text1"/>
        </w:rPr>
        <w:t xml:space="preserve"> CRS coordinator for the City of Jacksonville.  SJRWMD </w:t>
      </w:r>
      <w:r w:rsidR="00C83156">
        <w:rPr>
          <w:rFonts w:eastAsia="Times New Roman" w:cstheme="minorHAnsi"/>
          <w:color w:val="000000" w:themeColor="text1"/>
        </w:rPr>
        <w:t xml:space="preserve">has selected Douglas Conkey as the new </w:t>
      </w:r>
      <w:r w:rsidR="002A2D9E">
        <w:rPr>
          <w:rFonts w:eastAsia="Times New Roman" w:cstheme="minorHAnsi"/>
          <w:color w:val="000000" w:themeColor="text1"/>
        </w:rPr>
        <w:t>Intergovernmental</w:t>
      </w:r>
      <w:r w:rsidR="00C83156">
        <w:rPr>
          <w:rFonts w:eastAsia="Times New Roman" w:cstheme="minorHAnsi"/>
          <w:color w:val="000000" w:themeColor="text1"/>
        </w:rPr>
        <w:t xml:space="preserve"> Coordinato</w:t>
      </w:r>
      <w:r w:rsidR="002A2D9E">
        <w:rPr>
          <w:rFonts w:eastAsia="Times New Roman" w:cstheme="minorHAnsi"/>
          <w:color w:val="000000" w:themeColor="text1"/>
        </w:rPr>
        <w:t>r; he will begin attending SMRMC meetings in January.</w:t>
      </w:r>
      <w:r w:rsidR="00C83156">
        <w:rPr>
          <w:rFonts w:eastAsia="Times New Roman" w:cstheme="minorHAnsi"/>
          <w:color w:val="000000" w:themeColor="text1"/>
        </w:rPr>
        <w:t xml:space="preserve"> </w:t>
      </w:r>
    </w:p>
    <w:p w14:paraId="4B29744F" w14:textId="77777777" w:rsidR="002A2D9E" w:rsidRDefault="002A2D9E" w:rsidP="001A7CB5">
      <w:pPr>
        <w:spacing w:after="0" w:line="240" w:lineRule="auto"/>
        <w:rPr>
          <w:rFonts w:eastAsia="Times New Roman" w:cstheme="minorHAnsi"/>
          <w:color w:val="000000" w:themeColor="text1"/>
        </w:rPr>
      </w:pPr>
    </w:p>
    <w:p w14:paraId="4B24D5D9" w14:textId="4071E8D7" w:rsidR="00B7675B" w:rsidRPr="00C2288B" w:rsidRDefault="00B7675B" w:rsidP="00B7675B">
      <w:pPr>
        <w:spacing w:after="0" w:line="240" w:lineRule="auto"/>
        <w:rPr>
          <w:rFonts w:ascii="Times New Roman" w:eastAsia="Times New Roman" w:hAnsi="Times New Roman" w:cs="Times New Roman"/>
          <w:color w:val="000000" w:themeColor="text1"/>
          <w:sz w:val="24"/>
          <w:szCs w:val="24"/>
        </w:rPr>
      </w:pPr>
      <w:r>
        <w:rPr>
          <w:rFonts w:cstheme="minorHAnsi"/>
          <w:color w:val="020202"/>
          <w:shd w:val="clear" w:color="auto" w:fill="FCFCFC"/>
        </w:rPr>
        <w:t>In Florida</w:t>
      </w:r>
      <w:r w:rsidR="009F3887">
        <w:rPr>
          <w:rFonts w:cstheme="minorHAnsi"/>
          <w:color w:val="020202"/>
          <w:shd w:val="clear" w:color="auto" w:fill="FCFCFC"/>
        </w:rPr>
        <w:t>,</w:t>
      </w:r>
      <w:r>
        <w:rPr>
          <w:rFonts w:cstheme="minorHAnsi"/>
          <w:color w:val="020202"/>
          <w:shd w:val="clear" w:color="auto" w:fill="FCFCFC"/>
        </w:rPr>
        <w:t xml:space="preserve"> the water management districts are charged with </w:t>
      </w:r>
      <w:r w:rsidRPr="00BF13E9">
        <w:rPr>
          <w:rFonts w:cstheme="minorHAnsi"/>
          <w:color w:val="020202"/>
          <w:shd w:val="clear" w:color="auto" w:fill="FCFCFC"/>
        </w:rPr>
        <w:t>ensur</w:t>
      </w:r>
      <w:r>
        <w:rPr>
          <w:rFonts w:cstheme="minorHAnsi"/>
          <w:color w:val="020202"/>
          <w:shd w:val="clear" w:color="auto" w:fill="FCFCFC"/>
        </w:rPr>
        <w:t>ing</w:t>
      </w:r>
      <w:r w:rsidRPr="00BF13E9">
        <w:rPr>
          <w:rFonts w:cstheme="minorHAnsi"/>
          <w:color w:val="020202"/>
          <w:shd w:val="clear" w:color="auto" w:fill="FCFCFC"/>
        </w:rPr>
        <w:t xml:space="preserve"> adequate and sustainable water supplies are available to meet future needs while protecting the environment.</w:t>
      </w:r>
      <w:r>
        <w:rPr>
          <w:rFonts w:cstheme="minorHAnsi"/>
          <w:color w:val="020202"/>
          <w:shd w:val="clear" w:color="auto" w:fill="FCFCFC"/>
        </w:rPr>
        <w:t xml:space="preserve"> The district is currently operating under a 20-year plan</w:t>
      </w:r>
      <w:r w:rsidR="00FE1A5D">
        <w:rPr>
          <w:rFonts w:cstheme="minorHAnsi"/>
          <w:color w:val="020202"/>
          <w:shd w:val="clear" w:color="auto" w:fill="FCFCFC"/>
        </w:rPr>
        <w:t xml:space="preserve"> published in 2005</w:t>
      </w:r>
      <w:r>
        <w:rPr>
          <w:rFonts w:cstheme="minorHAnsi"/>
          <w:color w:val="020202"/>
          <w:shd w:val="clear" w:color="auto" w:fill="FCFCFC"/>
        </w:rPr>
        <w:t xml:space="preserve">. Because of rapid growth in central and coastal Florida, the plan is updated frequently. </w:t>
      </w:r>
      <w:r w:rsidR="00584202">
        <w:rPr>
          <w:rFonts w:cstheme="minorHAnsi"/>
          <w:color w:val="020202"/>
          <w:shd w:val="clear" w:color="auto" w:fill="FCFCFC"/>
        </w:rPr>
        <w:t xml:space="preserve">The last </w:t>
      </w:r>
      <w:r w:rsidR="00FE1A5D">
        <w:rPr>
          <w:rFonts w:cstheme="minorHAnsi"/>
          <w:color w:val="020202"/>
          <w:shd w:val="clear" w:color="auto" w:fill="FCFCFC"/>
        </w:rPr>
        <w:t>addendum</w:t>
      </w:r>
      <w:r w:rsidR="00584202">
        <w:rPr>
          <w:rFonts w:cstheme="minorHAnsi"/>
          <w:color w:val="020202"/>
          <w:shd w:val="clear" w:color="auto" w:fill="FCFCFC"/>
        </w:rPr>
        <w:t xml:space="preserve"> was </w:t>
      </w:r>
      <w:r w:rsidR="00FE1A5D">
        <w:rPr>
          <w:rFonts w:cstheme="minorHAnsi"/>
          <w:color w:val="020202"/>
          <w:shd w:val="clear" w:color="auto" w:fill="FCFCFC"/>
        </w:rPr>
        <w:t>dated</w:t>
      </w:r>
      <w:r w:rsidR="00584202">
        <w:rPr>
          <w:rFonts w:cstheme="minorHAnsi"/>
          <w:color w:val="020202"/>
          <w:shd w:val="clear" w:color="auto" w:fill="FCFCFC"/>
        </w:rPr>
        <w:t xml:space="preserve"> 2017. </w:t>
      </w:r>
      <w:r>
        <w:rPr>
          <w:rFonts w:cstheme="minorHAnsi"/>
          <w:color w:val="020202"/>
          <w:shd w:val="clear" w:color="auto" w:fill="FCFCFC"/>
        </w:rPr>
        <w:t>SJR</w:t>
      </w:r>
      <w:r>
        <w:rPr>
          <w:rFonts w:ascii="Calibri" w:eastAsia="Times New Roman" w:hAnsi="Calibri" w:cs="Calibri"/>
          <w:color w:val="000000" w:themeColor="text1"/>
        </w:rPr>
        <w:t xml:space="preserve">WMD held its first information meeting on </w:t>
      </w:r>
      <w:r w:rsidR="00FE1A5D">
        <w:rPr>
          <w:rFonts w:ascii="Calibri" w:eastAsia="Times New Roman" w:hAnsi="Calibri" w:cs="Calibri"/>
          <w:color w:val="000000" w:themeColor="text1"/>
        </w:rPr>
        <w:t xml:space="preserve">the next </w:t>
      </w:r>
      <w:r w:rsidR="00584202">
        <w:rPr>
          <w:rFonts w:ascii="Calibri" w:eastAsia="Times New Roman" w:hAnsi="Calibri" w:cs="Calibri"/>
          <w:color w:val="000000" w:themeColor="text1"/>
        </w:rPr>
        <w:t>addendum</w:t>
      </w:r>
      <w:r>
        <w:rPr>
          <w:rFonts w:ascii="Calibri" w:eastAsia="Times New Roman" w:hAnsi="Calibri" w:cs="Calibri"/>
          <w:color w:val="000000" w:themeColor="text1"/>
        </w:rPr>
        <w:t xml:space="preserve"> November 16, 2021</w:t>
      </w:r>
      <w:r w:rsidR="00FE2F98">
        <w:rPr>
          <w:rFonts w:ascii="Calibri" w:eastAsia="Times New Roman" w:hAnsi="Calibri" w:cs="Calibri"/>
          <w:color w:val="000000" w:themeColor="text1"/>
        </w:rPr>
        <w:t>,</w:t>
      </w:r>
      <w:r>
        <w:rPr>
          <w:rFonts w:ascii="Calibri" w:eastAsia="Times New Roman" w:hAnsi="Calibri" w:cs="Calibri"/>
          <w:color w:val="000000" w:themeColor="text1"/>
        </w:rPr>
        <w:t xml:space="preserve"> in Palatka. </w:t>
      </w:r>
      <w:r w:rsidR="00FE1A5D">
        <w:rPr>
          <w:rFonts w:ascii="Calibri" w:eastAsia="Times New Roman" w:hAnsi="Calibri" w:cs="Calibri"/>
          <w:color w:val="000000" w:themeColor="text1"/>
        </w:rPr>
        <w:t>Douglas Conkey will keep the committee abreast of developments.</w:t>
      </w:r>
    </w:p>
    <w:p w14:paraId="7B822A83" w14:textId="6CF603FF" w:rsidR="00E30B87" w:rsidRPr="00930533" w:rsidRDefault="00E30B87" w:rsidP="00930533">
      <w:pPr>
        <w:pStyle w:val="NormalWeb"/>
        <w:spacing w:before="0" w:beforeAutospacing="0" w:after="0" w:afterAutospacing="0"/>
        <w:rPr>
          <w:rFonts w:asciiTheme="minorHAnsi" w:hAnsiTheme="minorHAnsi" w:cstheme="minorHAnsi"/>
          <w:color w:val="000000" w:themeColor="text1"/>
          <w:sz w:val="22"/>
          <w:szCs w:val="22"/>
        </w:rPr>
      </w:pPr>
    </w:p>
    <w:p w14:paraId="09B7B416" w14:textId="12E61F45" w:rsidR="00AA6183" w:rsidRDefault="00AE5A5F" w:rsidP="00930533">
      <w:pPr>
        <w:spacing w:after="0" w:line="240" w:lineRule="auto"/>
        <w:rPr>
          <w:rFonts w:cstheme="minorHAnsi"/>
          <w:b/>
          <w:bCs/>
        </w:rPr>
      </w:pPr>
      <w:r>
        <w:rPr>
          <w:rFonts w:cstheme="minorHAnsi"/>
          <w:b/>
          <w:bCs/>
        </w:rPr>
        <w:lastRenderedPageBreak/>
        <w:t>G</w:t>
      </w:r>
      <w:r w:rsidR="00C6108E" w:rsidRPr="00930533">
        <w:rPr>
          <w:rFonts w:cstheme="minorHAnsi"/>
          <w:b/>
          <w:bCs/>
        </w:rPr>
        <w:t>EPD</w:t>
      </w:r>
    </w:p>
    <w:p w14:paraId="01534D69" w14:textId="4FD50226" w:rsidR="001A7CB5" w:rsidRPr="00C83156" w:rsidRDefault="00D34367" w:rsidP="00930533">
      <w:pPr>
        <w:spacing w:after="0" w:line="240" w:lineRule="auto"/>
        <w:rPr>
          <w:rFonts w:cstheme="minorHAnsi"/>
          <w:color w:val="000000" w:themeColor="text1"/>
        </w:rPr>
      </w:pPr>
      <w:bookmarkStart w:id="1" w:name="_Hlk89943743"/>
      <w:r w:rsidRPr="00C83156">
        <w:rPr>
          <w:rFonts w:cstheme="minorHAnsi"/>
          <w:color w:val="000000" w:themeColor="text1"/>
        </w:rPr>
        <w:t xml:space="preserve">Alice Vick reported that due to financial disruptions caused by COVID-19, </w:t>
      </w:r>
      <w:r w:rsidR="006D28C1" w:rsidRPr="00C83156">
        <w:rPr>
          <w:rFonts w:cstheme="minorHAnsi"/>
          <w:color w:val="000000" w:themeColor="text1"/>
        </w:rPr>
        <w:t xml:space="preserve">Georgia Environmental Finance Authority, which usually provides loans for water, sewer, and solid waste infrastructure, </w:t>
      </w:r>
      <w:r w:rsidR="002A2D9E">
        <w:rPr>
          <w:rFonts w:cstheme="minorHAnsi"/>
          <w:color w:val="000000" w:themeColor="text1"/>
        </w:rPr>
        <w:t xml:space="preserve">would </w:t>
      </w:r>
      <w:r w:rsidR="006D28C1" w:rsidRPr="00C83156">
        <w:rPr>
          <w:rFonts w:cstheme="minorHAnsi"/>
          <w:color w:val="000000" w:themeColor="text1"/>
        </w:rPr>
        <w:t>provid</w:t>
      </w:r>
      <w:r w:rsidRPr="00C83156">
        <w:rPr>
          <w:rFonts w:cstheme="minorHAnsi"/>
          <w:color w:val="000000" w:themeColor="text1"/>
        </w:rPr>
        <w:t>e</w:t>
      </w:r>
      <w:r w:rsidR="006D28C1" w:rsidRPr="00C83156">
        <w:rPr>
          <w:rFonts w:cstheme="minorHAnsi"/>
          <w:color w:val="000000" w:themeColor="text1"/>
        </w:rPr>
        <w:t xml:space="preserve"> grants</w:t>
      </w:r>
      <w:r w:rsidR="002A2D9E">
        <w:rPr>
          <w:rFonts w:cstheme="minorHAnsi"/>
          <w:color w:val="000000" w:themeColor="text1"/>
        </w:rPr>
        <w:t xml:space="preserve"> instead</w:t>
      </w:r>
      <w:r w:rsidRPr="00C83156">
        <w:rPr>
          <w:rFonts w:cstheme="minorHAnsi"/>
          <w:color w:val="000000" w:themeColor="text1"/>
        </w:rPr>
        <w:t xml:space="preserve"> in 2021. Funding was available for </w:t>
      </w:r>
      <w:r w:rsidR="002A2D9E">
        <w:rPr>
          <w:rFonts w:cstheme="minorHAnsi"/>
          <w:color w:val="000000" w:themeColor="text1"/>
        </w:rPr>
        <w:t>septic to sewer conversion</w:t>
      </w:r>
      <w:r w:rsidR="006D28C1" w:rsidRPr="00C83156">
        <w:rPr>
          <w:rFonts w:cstheme="minorHAnsi"/>
          <w:color w:val="000000" w:themeColor="text1"/>
        </w:rPr>
        <w:t xml:space="preserve">. </w:t>
      </w:r>
      <w:r w:rsidR="002E0459" w:rsidRPr="00C83156">
        <w:rPr>
          <w:rFonts w:cstheme="minorHAnsi"/>
          <w:color w:val="000000" w:themeColor="text1"/>
        </w:rPr>
        <w:t xml:space="preserve">The application deadline was July 2, 2021. </w:t>
      </w:r>
      <w:r w:rsidR="006D28C1" w:rsidRPr="00C83156">
        <w:rPr>
          <w:rFonts w:cstheme="minorHAnsi"/>
          <w:color w:val="000000" w:themeColor="text1"/>
        </w:rPr>
        <w:t>The information was sent to both counties</w:t>
      </w:r>
      <w:r w:rsidRPr="00C83156">
        <w:rPr>
          <w:rFonts w:cstheme="minorHAnsi"/>
          <w:color w:val="000000" w:themeColor="text1"/>
        </w:rPr>
        <w:t xml:space="preserve"> and to the cities of Folkston and Homeland</w:t>
      </w:r>
      <w:r w:rsidR="006D28C1" w:rsidRPr="00C83156">
        <w:rPr>
          <w:rFonts w:cstheme="minorHAnsi"/>
          <w:color w:val="000000" w:themeColor="text1"/>
        </w:rPr>
        <w:t>.</w:t>
      </w:r>
      <w:r w:rsidR="00453F02" w:rsidRPr="00C83156">
        <w:rPr>
          <w:rFonts w:cstheme="minorHAnsi"/>
          <w:color w:val="000000" w:themeColor="text1"/>
        </w:rPr>
        <w:t xml:space="preserve">  </w:t>
      </w:r>
    </w:p>
    <w:p w14:paraId="10E44D4C" w14:textId="214A6034" w:rsidR="00DB0A1F" w:rsidRPr="00C83156" w:rsidRDefault="008C5D3F" w:rsidP="00930533">
      <w:pPr>
        <w:pStyle w:val="NormalWeb"/>
        <w:spacing w:before="0" w:beforeAutospacing="0" w:after="0" w:afterAutospacing="0"/>
        <w:rPr>
          <w:rFonts w:asciiTheme="minorHAnsi" w:hAnsiTheme="minorHAnsi" w:cstheme="minorHAnsi"/>
          <w:color w:val="000000" w:themeColor="text1"/>
          <w:sz w:val="22"/>
          <w:szCs w:val="22"/>
        </w:rPr>
      </w:pPr>
      <w:r w:rsidRPr="00C83156">
        <w:rPr>
          <w:rFonts w:asciiTheme="minorHAnsi" w:hAnsiTheme="minorHAnsi" w:cstheme="minorHAnsi"/>
          <w:color w:val="000000" w:themeColor="text1"/>
          <w:sz w:val="22"/>
          <w:szCs w:val="22"/>
        </w:rPr>
        <w:t>The American Rescue Act signed into law in March 2021 provided fiscal relief for state and local governments</w:t>
      </w:r>
      <w:r w:rsidR="00C83156" w:rsidRPr="00C83156">
        <w:rPr>
          <w:rFonts w:asciiTheme="minorHAnsi" w:hAnsiTheme="minorHAnsi" w:cstheme="minorHAnsi"/>
          <w:color w:val="000000" w:themeColor="text1"/>
          <w:sz w:val="22"/>
          <w:szCs w:val="22"/>
        </w:rPr>
        <w:t xml:space="preserve"> via</w:t>
      </w:r>
      <w:r w:rsidRPr="00C83156">
        <w:rPr>
          <w:rFonts w:asciiTheme="minorHAnsi" w:hAnsiTheme="minorHAnsi" w:cstheme="minorHAnsi"/>
          <w:color w:val="000000" w:themeColor="text1"/>
          <w:sz w:val="22"/>
          <w:szCs w:val="22"/>
        </w:rPr>
        <w:t xml:space="preserve"> State Fiscal Recovery Funds. </w:t>
      </w:r>
      <w:r w:rsidR="00D34367" w:rsidRPr="00C83156">
        <w:rPr>
          <w:rFonts w:asciiTheme="minorHAnsi" w:hAnsiTheme="minorHAnsi" w:cstheme="minorHAnsi"/>
          <w:color w:val="000000" w:themeColor="text1"/>
          <w:sz w:val="22"/>
          <w:szCs w:val="22"/>
        </w:rPr>
        <w:t xml:space="preserve">Alice reported </w:t>
      </w:r>
      <w:r w:rsidRPr="00C83156">
        <w:rPr>
          <w:rFonts w:asciiTheme="minorHAnsi" w:hAnsiTheme="minorHAnsi" w:cstheme="minorHAnsi"/>
          <w:color w:val="000000" w:themeColor="text1"/>
          <w:sz w:val="22"/>
          <w:szCs w:val="22"/>
        </w:rPr>
        <w:t xml:space="preserve">that </w:t>
      </w:r>
      <w:r w:rsidR="00AE5A5F">
        <w:rPr>
          <w:rFonts w:asciiTheme="minorHAnsi" w:hAnsiTheme="minorHAnsi" w:cstheme="minorHAnsi"/>
          <w:color w:val="000000" w:themeColor="text1"/>
          <w:sz w:val="22"/>
          <w:szCs w:val="22"/>
        </w:rPr>
        <w:t>G</w:t>
      </w:r>
      <w:r w:rsidRPr="00C83156">
        <w:rPr>
          <w:rFonts w:asciiTheme="minorHAnsi" w:hAnsiTheme="minorHAnsi" w:cstheme="minorHAnsi"/>
          <w:color w:val="000000" w:themeColor="text1"/>
          <w:sz w:val="22"/>
          <w:szCs w:val="22"/>
        </w:rPr>
        <w:t xml:space="preserve">EPD had said that </w:t>
      </w:r>
      <w:r w:rsidR="00D34367" w:rsidRPr="00C83156">
        <w:rPr>
          <w:rFonts w:asciiTheme="minorHAnsi" w:hAnsiTheme="minorHAnsi" w:cstheme="minorHAnsi"/>
          <w:color w:val="000000" w:themeColor="text1"/>
          <w:sz w:val="22"/>
          <w:szCs w:val="22"/>
        </w:rPr>
        <w:t>grant/loan opportunit</w:t>
      </w:r>
      <w:r w:rsidR="00C83156" w:rsidRPr="00C83156">
        <w:rPr>
          <w:rFonts w:asciiTheme="minorHAnsi" w:hAnsiTheme="minorHAnsi" w:cstheme="minorHAnsi"/>
          <w:color w:val="000000" w:themeColor="text1"/>
          <w:sz w:val="22"/>
          <w:szCs w:val="22"/>
        </w:rPr>
        <w:t>ies were available</w:t>
      </w:r>
      <w:r w:rsidR="00D34367" w:rsidRPr="00C83156">
        <w:rPr>
          <w:rFonts w:asciiTheme="minorHAnsi" w:hAnsiTheme="minorHAnsi" w:cstheme="minorHAnsi"/>
          <w:color w:val="000000" w:themeColor="text1"/>
          <w:sz w:val="22"/>
          <w:szCs w:val="22"/>
        </w:rPr>
        <w:t xml:space="preserve"> </w:t>
      </w:r>
      <w:r w:rsidR="002E0459" w:rsidRPr="00C83156">
        <w:rPr>
          <w:rFonts w:asciiTheme="minorHAnsi" w:hAnsiTheme="minorHAnsi" w:cstheme="minorHAnsi"/>
          <w:color w:val="000000" w:themeColor="text1"/>
          <w:sz w:val="22"/>
          <w:szCs w:val="22"/>
        </w:rPr>
        <w:t xml:space="preserve">to upgrade drinking water and </w:t>
      </w:r>
      <w:r w:rsidRPr="00C83156">
        <w:rPr>
          <w:rFonts w:asciiTheme="minorHAnsi" w:hAnsiTheme="minorHAnsi" w:cstheme="minorHAnsi"/>
          <w:color w:val="000000" w:themeColor="text1"/>
          <w:sz w:val="22"/>
          <w:szCs w:val="22"/>
        </w:rPr>
        <w:t>wastewater</w:t>
      </w:r>
      <w:r w:rsidR="002E0459" w:rsidRPr="00C83156">
        <w:rPr>
          <w:rFonts w:asciiTheme="minorHAnsi" w:hAnsiTheme="minorHAnsi" w:cstheme="minorHAnsi"/>
          <w:color w:val="000000" w:themeColor="text1"/>
          <w:sz w:val="22"/>
          <w:szCs w:val="22"/>
        </w:rPr>
        <w:t xml:space="preserve"> infrastructure especially for municipalities with identifiable needs. </w:t>
      </w:r>
      <w:r w:rsidRPr="00C83156">
        <w:rPr>
          <w:rFonts w:asciiTheme="minorHAnsi" w:hAnsiTheme="minorHAnsi" w:cstheme="minorHAnsi"/>
          <w:color w:val="000000" w:themeColor="text1"/>
          <w:sz w:val="22"/>
          <w:szCs w:val="22"/>
        </w:rPr>
        <w:t>The application deadline was August 1-August 31, 2021.</w:t>
      </w:r>
      <w:r w:rsidR="00C83156" w:rsidRPr="00C83156">
        <w:rPr>
          <w:rFonts w:asciiTheme="minorHAnsi" w:hAnsiTheme="minorHAnsi" w:cstheme="minorHAnsi"/>
          <w:color w:val="000000" w:themeColor="text1"/>
          <w:sz w:val="22"/>
          <w:szCs w:val="22"/>
        </w:rPr>
        <w:t xml:space="preserve">  The information was sent to both counties and the cities of Folkston and Homeland.</w:t>
      </w:r>
    </w:p>
    <w:p w14:paraId="71F51684" w14:textId="20E2067E" w:rsidR="00837723" w:rsidRDefault="00C83156" w:rsidP="00837723">
      <w:pPr>
        <w:pStyle w:val="NormalWeb"/>
        <w:spacing w:before="0" w:beforeAutospacing="0" w:after="0" w:afterAutospacing="0"/>
        <w:rPr>
          <w:rFonts w:cstheme="minorHAnsi"/>
          <w:color w:val="FF0000"/>
        </w:rPr>
      </w:pPr>
      <w:r w:rsidRPr="00C83156">
        <w:rPr>
          <w:rFonts w:asciiTheme="minorHAnsi" w:hAnsiTheme="minorHAnsi" w:cstheme="minorHAnsi"/>
          <w:color w:val="000000" w:themeColor="text1"/>
          <w:sz w:val="22"/>
          <w:szCs w:val="22"/>
        </w:rPr>
        <w:t xml:space="preserve">In November, </w:t>
      </w:r>
      <w:r w:rsidR="00DB0A1F" w:rsidRPr="00C83156">
        <w:rPr>
          <w:rFonts w:ascii="Calibri" w:hAnsi="Calibri" w:cs="Calibri"/>
          <w:color w:val="000000" w:themeColor="text1"/>
          <w:sz w:val="22"/>
          <w:szCs w:val="22"/>
        </w:rPr>
        <w:t xml:space="preserve">Alice informed the committee that Bruce </w:t>
      </w:r>
      <w:proofErr w:type="spellStart"/>
      <w:r w:rsidR="00DB0A1F" w:rsidRPr="00C83156">
        <w:rPr>
          <w:rFonts w:ascii="Calibri" w:hAnsi="Calibri" w:cs="Calibri"/>
          <w:color w:val="000000" w:themeColor="text1"/>
          <w:sz w:val="22"/>
          <w:szCs w:val="22"/>
        </w:rPr>
        <w:t>Foisey</w:t>
      </w:r>
      <w:proofErr w:type="spellEnd"/>
      <w:r w:rsidR="00DB0A1F" w:rsidRPr="00C83156">
        <w:rPr>
          <w:rFonts w:ascii="Calibri" w:hAnsi="Calibri" w:cs="Calibri"/>
          <w:color w:val="000000" w:themeColor="text1"/>
          <w:sz w:val="22"/>
          <w:szCs w:val="22"/>
        </w:rPr>
        <w:t xml:space="preserve"> had </w:t>
      </w:r>
      <w:r w:rsidR="008C5D3F" w:rsidRPr="00C83156">
        <w:rPr>
          <w:rFonts w:ascii="Calibri" w:hAnsi="Calibri" w:cs="Calibri"/>
          <w:color w:val="000000" w:themeColor="text1"/>
          <w:sz w:val="22"/>
          <w:szCs w:val="22"/>
        </w:rPr>
        <w:t>retired,</w:t>
      </w:r>
      <w:r w:rsidR="00DB0A1F" w:rsidRPr="00C83156">
        <w:rPr>
          <w:rFonts w:ascii="Calibri" w:hAnsi="Calibri" w:cs="Calibri"/>
          <w:color w:val="000000" w:themeColor="text1"/>
          <w:sz w:val="22"/>
          <w:szCs w:val="22"/>
        </w:rPr>
        <w:t xml:space="preserve"> and the new District Manager </w:t>
      </w:r>
      <w:r w:rsidR="002A2D9E">
        <w:rPr>
          <w:rFonts w:ascii="Calibri" w:hAnsi="Calibri" w:cs="Calibri"/>
          <w:color w:val="000000" w:themeColor="text1"/>
          <w:sz w:val="22"/>
          <w:szCs w:val="22"/>
        </w:rPr>
        <w:t>was</w:t>
      </w:r>
      <w:r w:rsidR="00DB0A1F" w:rsidRPr="00C83156">
        <w:rPr>
          <w:rFonts w:ascii="Calibri" w:hAnsi="Calibri" w:cs="Calibri"/>
          <w:color w:val="000000" w:themeColor="text1"/>
          <w:sz w:val="22"/>
          <w:szCs w:val="22"/>
        </w:rPr>
        <w:t xml:space="preserve"> Beth Stevenson.</w:t>
      </w:r>
      <w:r w:rsidR="00DB0A1F" w:rsidRPr="00C83156">
        <w:rPr>
          <w:rFonts w:ascii="Calibri" w:hAnsi="Calibri" w:cs="Calibri"/>
          <w:color w:val="000000" w:themeColor="text1"/>
        </w:rPr>
        <w:t>  </w:t>
      </w:r>
      <w:r w:rsidR="00865074" w:rsidRPr="000F2C04">
        <w:rPr>
          <w:rFonts w:asciiTheme="minorHAnsi" w:hAnsiTheme="minorHAnsi" w:cstheme="minorHAnsi"/>
          <w:color w:val="FF0000"/>
          <w:sz w:val="22"/>
          <w:szCs w:val="22"/>
        </w:rPr>
        <w:br/>
      </w:r>
      <w:bookmarkEnd w:id="1"/>
    </w:p>
    <w:p w14:paraId="16A8363A" w14:textId="77777777" w:rsidR="00F465CE" w:rsidRDefault="00F465CE" w:rsidP="00837723">
      <w:pPr>
        <w:jc w:val="center"/>
        <w:rPr>
          <w:rFonts w:eastAsia="Times New Roman" w:cstheme="minorHAnsi"/>
          <w:b/>
          <w:bCs/>
          <w:color w:val="000000"/>
          <w:u w:val="single"/>
        </w:rPr>
      </w:pPr>
    </w:p>
    <w:p w14:paraId="5412EC10" w14:textId="17FE6CFF" w:rsidR="00837723" w:rsidRDefault="00837723" w:rsidP="00837723">
      <w:pPr>
        <w:jc w:val="center"/>
        <w:rPr>
          <w:rFonts w:eastAsia="Times New Roman" w:cstheme="minorHAnsi"/>
          <w:b/>
          <w:bCs/>
          <w:color w:val="000000"/>
          <w:u w:val="single"/>
        </w:rPr>
      </w:pPr>
      <w:r>
        <w:rPr>
          <w:rFonts w:eastAsia="Times New Roman" w:cstheme="minorHAnsi"/>
          <w:b/>
          <w:bCs/>
          <w:color w:val="000000"/>
          <w:u w:val="single"/>
        </w:rPr>
        <w:br w:type="page"/>
      </w:r>
    </w:p>
    <w:p w14:paraId="419FAD29" w14:textId="77777777" w:rsidR="00837723" w:rsidRDefault="00837723" w:rsidP="00837723">
      <w:pPr>
        <w:jc w:val="center"/>
        <w:rPr>
          <w:rFonts w:eastAsia="Times New Roman" w:cstheme="minorHAnsi"/>
          <w:b/>
          <w:bCs/>
          <w:color w:val="000000"/>
          <w:u w:val="single"/>
        </w:rPr>
      </w:pPr>
    </w:p>
    <w:p w14:paraId="3DD8649C" w14:textId="77777777" w:rsidR="00837723" w:rsidRDefault="00837723" w:rsidP="00837723">
      <w:pPr>
        <w:jc w:val="center"/>
        <w:rPr>
          <w:rFonts w:eastAsia="Times New Roman" w:cstheme="minorHAnsi"/>
          <w:b/>
          <w:bCs/>
          <w:color w:val="000000"/>
          <w:u w:val="single"/>
        </w:rPr>
      </w:pPr>
    </w:p>
    <w:p w14:paraId="42A62006" w14:textId="77777777" w:rsidR="00837723" w:rsidRDefault="00837723" w:rsidP="00837723">
      <w:pPr>
        <w:jc w:val="center"/>
        <w:rPr>
          <w:rFonts w:eastAsia="Times New Roman" w:cstheme="minorHAnsi"/>
          <w:b/>
          <w:bCs/>
          <w:color w:val="000000"/>
          <w:u w:val="single"/>
        </w:rPr>
      </w:pPr>
    </w:p>
    <w:p w14:paraId="53003879" w14:textId="77777777" w:rsidR="00837723" w:rsidRDefault="00837723" w:rsidP="00837723">
      <w:pPr>
        <w:jc w:val="center"/>
        <w:rPr>
          <w:rFonts w:eastAsia="Times New Roman" w:cstheme="minorHAnsi"/>
          <w:b/>
          <w:bCs/>
          <w:color w:val="000000"/>
          <w:u w:val="single"/>
        </w:rPr>
      </w:pPr>
    </w:p>
    <w:p w14:paraId="29FC18C0" w14:textId="77777777" w:rsidR="00837723" w:rsidRDefault="00837723" w:rsidP="00837723">
      <w:pPr>
        <w:jc w:val="center"/>
        <w:rPr>
          <w:rFonts w:eastAsia="Times New Roman" w:cstheme="minorHAnsi"/>
          <w:b/>
          <w:bCs/>
          <w:color w:val="000000"/>
          <w:u w:val="single"/>
        </w:rPr>
      </w:pPr>
    </w:p>
    <w:p w14:paraId="212768B0" w14:textId="77777777" w:rsidR="00837723" w:rsidRDefault="00837723" w:rsidP="00837723">
      <w:pPr>
        <w:jc w:val="center"/>
        <w:rPr>
          <w:rFonts w:eastAsia="Times New Roman" w:cstheme="minorHAnsi"/>
          <w:b/>
          <w:bCs/>
          <w:color w:val="000000"/>
          <w:u w:val="single"/>
        </w:rPr>
      </w:pPr>
    </w:p>
    <w:p w14:paraId="332A814A" w14:textId="1AD0AB11" w:rsidR="00837723" w:rsidRDefault="00837723" w:rsidP="00837723">
      <w:pPr>
        <w:jc w:val="center"/>
        <w:rPr>
          <w:rFonts w:eastAsia="Times New Roman" w:cstheme="minorHAnsi"/>
          <w:b/>
          <w:bCs/>
          <w:color w:val="000000"/>
          <w:u w:val="single"/>
        </w:rPr>
      </w:pPr>
      <w:r>
        <w:rPr>
          <w:rFonts w:eastAsia="Times New Roman" w:cstheme="minorHAnsi"/>
          <w:b/>
          <w:bCs/>
          <w:color w:val="000000"/>
          <w:u w:val="single"/>
        </w:rPr>
        <w:t>APPENDI</w:t>
      </w:r>
      <w:r w:rsidR="004D28DC">
        <w:rPr>
          <w:rFonts w:eastAsia="Times New Roman" w:cstheme="minorHAnsi"/>
          <w:b/>
          <w:bCs/>
          <w:color w:val="000000"/>
          <w:u w:val="single"/>
        </w:rPr>
        <w:t>CES</w:t>
      </w:r>
    </w:p>
    <w:p w14:paraId="4306C53D" w14:textId="77777777" w:rsidR="004D28DC" w:rsidRDefault="004D28DC" w:rsidP="004D28DC">
      <w:pPr>
        <w:rPr>
          <w:rFonts w:eastAsia="Times New Roman" w:cstheme="minorHAnsi"/>
          <w:b/>
          <w:bCs/>
          <w:color w:val="000000"/>
          <w:u w:val="single"/>
        </w:rPr>
      </w:pPr>
    </w:p>
    <w:p w14:paraId="4F0175DF" w14:textId="77777777" w:rsidR="004D28DC" w:rsidRDefault="004D28DC" w:rsidP="004D28DC">
      <w:pPr>
        <w:rPr>
          <w:rFonts w:eastAsia="Times New Roman" w:cstheme="minorHAnsi"/>
          <w:b/>
          <w:bCs/>
          <w:color w:val="000000"/>
          <w:u w:val="single"/>
        </w:rPr>
      </w:pPr>
    </w:p>
    <w:p w14:paraId="41323B81" w14:textId="77777777" w:rsidR="004D28DC" w:rsidRDefault="004D28DC" w:rsidP="004D28DC">
      <w:pPr>
        <w:rPr>
          <w:rFonts w:eastAsia="Times New Roman" w:cstheme="minorHAnsi"/>
          <w:b/>
          <w:bCs/>
          <w:color w:val="000000"/>
          <w:u w:val="single"/>
        </w:rPr>
      </w:pPr>
    </w:p>
    <w:p w14:paraId="523F5EE0" w14:textId="0613D07F" w:rsidR="004D28DC" w:rsidRPr="00702130" w:rsidRDefault="004D28DC" w:rsidP="004D28DC">
      <w:pPr>
        <w:rPr>
          <w:rFonts w:eastAsia="Times New Roman" w:cstheme="minorHAnsi"/>
          <w:b/>
          <w:bCs/>
          <w:color w:val="000000"/>
        </w:rPr>
      </w:pPr>
      <w:r w:rsidRPr="00702130">
        <w:rPr>
          <w:rFonts w:eastAsia="Times New Roman" w:cstheme="minorHAnsi"/>
          <w:b/>
          <w:bCs/>
          <w:color w:val="000000"/>
        </w:rPr>
        <w:t>Appendix 1. 2022 Proposed Budget</w:t>
      </w:r>
    </w:p>
    <w:p w14:paraId="68B8F5EE" w14:textId="027E3A09" w:rsidR="004D28DC" w:rsidRPr="00702130" w:rsidRDefault="004D28DC" w:rsidP="004D28DC">
      <w:pPr>
        <w:rPr>
          <w:rFonts w:eastAsia="Times New Roman" w:cstheme="minorHAnsi"/>
          <w:b/>
          <w:bCs/>
          <w:color w:val="000000"/>
        </w:rPr>
      </w:pPr>
      <w:r w:rsidRPr="00702130">
        <w:rPr>
          <w:rFonts w:eastAsia="Times New Roman" w:cstheme="minorHAnsi"/>
          <w:b/>
          <w:bCs/>
          <w:color w:val="000000"/>
        </w:rPr>
        <w:t>Appendix 2. 2021 Presentations</w:t>
      </w:r>
    </w:p>
    <w:p w14:paraId="556C0DB1" w14:textId="15F8F61D" w:rsidR="004D28DC" w:rsidRPr="00702130" w:rsidRDefault="00837723" w:rsidP="004D28DC">
      <w:pPr>
        <w:spacing w:after="0"/>
        <w:rPr>
          <w:rFonts w:cstheme="minorHAnsi"/>
          <w:b/>
          <w:bCs/>
          <w:i/>
          <w:iCs/>
          <w:color w:val="000000" w:themeColor="text1"/>
        </w:rPr>
      </w:pPr>
      <w:r>
        <w:rPr>
          <w:rFonts w:eastAsia="Times New Roman" w:cstheme="minorHAnsi"/>
          <w:b/>
          <w:bCs/>
          <w:color w:val="000000"/>
          <w:u w:val="single"/>
        </w:rPr>
        <w:br w:type="page"/>
      </w:r>
      <w:r w:rsidR="004D28DC" w:rsidRPr="00702130">
        <w:rPr>
          <w:rFonts w:eastAsia="Times New Roman" w:cstheme="minorHAnsi"/>
          <w:b/>
          <w:bCs/>
          <w:i/>
          <w:iCs/>
          <w:color w:val="000000"/>
        </w:rPr>
        <w:lastRenderedPageBreak/>
        <w:t xml:space="preserve">Appendix 1. </w:t>
      </w:r>
      <w:r w:rsidR="004D28DC" w:rsidRPr="00702130">
        <w:rPr>
          <w:rFonts w:cstheme="minorHAnsi"/>
          <w:b/>
          <w:bCs/>
          <w:i/>
          <w:iCs/>
          <w:color w:val="000000" w:themeColor="text1"/>
        </w:rPr>
        <w:t>2022 Proposed Budget</w:t>
      </w:r>
    </w:p>
    <w:p w14:paraId="2D56274D" w14:textId="77777777" w:rsidR="004D28DC" w:rsidRPr="00135757" w:rsidRDefault="004D28DC" w:rsidP="004D28DC">
      <w:pPr>
        <w:spacing w:after="0"/>
        <w:rPr>
          <w:rFonts w:cstheme="minorHAnsi"/>
          <w:color w:val="000000" w:themeColor="text1"/>
        </w:rPr>
      </w:pPr>
    </w:p>
    <w:p w14:paraId="5D2E934E" w14:textId="77777777" w:rsidR="004D28DC" w:rsidRPr="00702130" w:rsidRDefault="004D28DC" w:rsidP="004D28DC">
      <w:pPr>
        <w:spacing w:after="0"/>
        <w:rPr>
          <w:rFonts w:cstheme="minorHAnsi"/>
          <w:b/>
          <w:bCs/>
          <w:color w:val="000000" w:themeColor="text1"/>
        </w:rPr>
      </w:pPr>
      <w:r w:rsidRPr="00702130">
        <w:rPr>
          <w:rFonts w:cstheme="minorHAnsi"/>
          <w:b/>
          <w:bCs/>
          <w:color w:val="000000" w:themeColor="text1"/>
        </w:rPr>
        <w:t>Anticipated County Revenue:</w:t>
      </w:r>
    </w:p>
    <w:p w14:paraId="5ED60B79" w14:textId="77777777" w:rsidR="004D28DC" w:rsidRPr="00135757" w:rsidRDefault="004D28DC" w:rsidP="004D28DC">
      <w:pPr>
        <w:spacing w:after="0"/>
        <w:rPr>
          <w:rFonts w:cstheme="minorHAnsi"/>
          <w:color w:val="000000" w:themeColor="text1"/>
        </w:rPr>
      </w:pPr>
      <w:r w:rsidRPr="00135757">
        <w:rPr>
          <w:rFonts w:cstheme="minorHAnsi"/>
          <w:color w:val="000000" w:themeColor="text1"/>
        </w:rPr>
        <w:t>Baker</w:t>
      </w:r>
      <w:r w:rsidRPr="00135757">
        <w:rPr>
          <w:rFonts w:cstheme="minorHAnsi"/>
          <w:color w:val="000000" w:themeColor="text1"/>
        </w:rPr>
        <w:tab/>
      </w:r>
      <w:r w:rsidRPr="00135757">
        <w:rPr>
          <w:rFonts w:cstheme="minorHAnsi"/>
          <w:color w:val="000000" w:themeColor="text1"/>
        </w:rPr>
        <w:tab/>
      </w:r>
      <w:r w:rsidRPr="00135757">
        <w:rPr>
          <w:rFonts w:cstheme="minorHAnsi"/>
          <w:color w:val="000000" w:themeColor="text1"/>
        </w:rPr>
        <w:tab/>
      </w:r>
      <w:r w:rsidRPr="00135757">
        <w:rPr>
          <w:rFonts w:cstheme="minorHAnsi"/>
          <w:color w:val="000000" w:themeColor="text1"/>
        </w:rPr>
        <w:tab/>
      </w:r>
      <w:r w:rsidRPr="00135757">
        <w:rPr>
          <w:rFonts w:cstheme="minorHAnsi"/>
          <w:color w:val="000000" w:themeColor="text1"/>
        </w:rPr>
        <w:tab/>
        <w:t xml:space="preserve"> 700</w:t>
      </w:r>
    </w:p>
    <w:p w14:paraId="54830FA0" w14:textId="77777777" w:rsidR="004D28DC" w:rsidRPr="00135757" w:rsidRDefault="004D28DC" w:rsidP="004D28DC">
      <w:pPr>
        <w:spacing w:after="0"/>
        <w:rPr>
          <w:rFonts w:cstheme="minorHAnsi"/>
          <w:color w:val="000000" w:themeColor="text1"/>
        </w:rPr>
      </w:pPr>
      <w:r w:rsidRPr="00135757">
        <w:rPr>
          <w:rFonts w:cstheme="minorHAnsi"/>
          <w:color w:val="000000" w:themeColor="text1"/>
        </w:rPr>
        <w:t>Camden</w:t>
      </w:r>
      <w:r w:rsidRPr="00135757">
        <w:rPr>
          <w:rFonts w:cstheme="minorHAnsi"/>
          <w:color w:val="000000" w:themeColor="text1"/>
        </w:rPr>
        <w:tab/>
      </w:r>
      <w:r w:rsidRPr="00135757">
        <w:rPr>
          <w:rFonts w:cstheme="minorHAnsi"/>
          <w:color w:val="000000" w:themeColor="text1"/>
        </w:rPr>
        <w:tab/>
      </w:r>
      <w:r w:rsidRPr="00135757">
        <w:rPr>
          <w:rFonts w:cstheme="minorHAnsi"/>
          <w:color w:val="000000" w:themeColor="text1"/>
        </w:rPr>
        <w:tab/>
      </w:r>
      <w:r w:rsidRPr="00135757">
        <w:rPr>
          <w:rFonts w:cstheme="minorHAnsi"/>
          <w:color w:val="000000" w:themeColor="text1"/>
        </w:rPr>
        <w:tab/>
        <w:t xml:space="preserve"> 700</w:t>
      </w:r>
    </w:p>
    <w:p w14:paraId="42FB51D4" w14:textId="77777777" w:rsidR="004D28DC" w:rsidRPr="00135757" w:rsidRDefault="004D28DC" w:rsidP="004D28DC">
      <w:pPr>
        <w:spacing w:after="0"/>
        <w:rPr>
          <w:rFonts w:cstheme="minorHAnsi"/>
          <w:color w:val="000000" w:themeColor="text1"/>
        </w:rPr>
      </w:pPr>
      <w:r w:rsidRPr="00135757">
        <w:rPr>
          <w:rFonts w:cstheme="minorHAnsi"/>
          <w:color w:val="000000" w:themeColor="text1"/>
        </w:rPr>
        <w:t>Charlton</w:t>
      </w:r>
      <w:r w:rsidRPr="00135757">
        <w:rPr>
          <w:rFonts w:cstheme="minorHAnsi"/>
          <w:color w:val="000000" w:themeColor="text1"/>
        </w:rPr>
        <w:tab/>
      </w:r>
      <w:r w:rsidRPr="00135757">
        <w:rPr>
          <w:rFonts w:cstheme="minorHAnsi"/>
          <w:color w:val="000000" w:themeColor="text1"/>
        </w:rPr>
        <w:tab/>
      </w:r>
      <w:r w:rsidRPr="00135757">
        <w:rPr>
          <w:rFonts w:cstheme="minorHAnsi"/>
          <w:color w:val="000000" w:themeColor="text1"/>
        </w:rPr>
        <w:tab/>
      </w:r>
      <w:r w:rsidRPr="00135757">
        <w:rPr>
          <w:rFonts w:cstheme="minorHAnsi"/>
          <w:color w:val="000000" w:themeColor="text1"/>
        </w:rPr>
        <w:tab/>
        <w:t xml:space="preserve"> 700</w:t>
      </w:r>
    </w:p>
    <w:p w14:paraId="3E7F10A7" w14:textId="77777777" w:rsidR="004D28DC" w:rsidRPr="00135757" w:rsidRDefault="004D28DC" w:rsidP="004D28DC">
      <w:pPr>
        <w:pBdr>
          <w:bottom w:val="single" w:sz="12" w:space="1" w:color="auto"/>
        </w:pBdr>
        <w:spacing w:after="0"/>
        <w:rPr>
          <w:rFonts w:cstheme="minorHAnsi"/>
          <w:color w:val="000000" w:themeColor="text1"/>
        </w:rPr>
      </w:pPr>
      <w:r w:rsidRPr="00135757">
        <w:rPr>
          <w:rFonts w:cstheme="minorHAnsi"/>
          <w:color w:val="000000" w:themeColor="text1"/>
        </w:rPr>
        <w:t>Nassau</w:t>
      </w:r>
      <w:r w:rsidRPr="00135757">
        <w:rPr>
          <w:rFonts w:cstheme="minorHAnsi"/>
          <w:color w:val="000000" w:themeColor="text1"/>
        </w:rPr>
        <w:tab/>
      </w:r>
      <w:r w:rsidRPr="00135757">
        <w:rPr>
          <w:rFonts w:cstheme="minorHAnsi"/>
          <w:color w:val="000000" w:themeColor="text1"/>
        </w:rPr>
        <w:tab/>
      </w:r>
      <w:r w:rsidRPr="00135757">
        <w:rPr>
          <w:rFonts w:cstheme="minorHAnsi"/>
          <w:color w:val="000000" w:themeColor="text1"/>
        </w:rPr>
        <w:tab/>
      </w:r>
      <w:r w:rsidRPr="00135757">
        <w:rPr>
          <w:rFonts w:cstheme="minorHAnsi"/>
          <w:color w:val="000000" w:themeColor="text1"/>
        </w:rPr>
        <w:tab/>
      </w:r>
      <w:r w:rsidRPr="00135757">
        <w:rPr>
          <w:rFonts w:cstheme="minorHAnsi"/>
          <w:color w:val="000000" w:themeColor="text1"/>
        </w:rPr>
        <w:tab/>
        <w:t xml:space="preserve"> 700</w:t>
      </w:r>
    </w:p>
    <w:p w14:paraId="2BAE99F5" w14:textId="77777777" w:rsidR="004D28DC" w:rsidRPr="00135757" w:rsidRDefault="004D28DC" w:rsidP="004D28DC">
      <w:pPr>
        <w:spacing w:after="0"/>
        <w:rPr>
          <w:rFonts w:cstheme="minorHAnsi"/>
          <w:color w:val="000000" w:themeColor="text1"/>
        </w:rPr>
      </w:pPr>
      <w:r w:rsidRPr="00135757">
        <w:rPr>
          <w:rFonts w:cstheme="minorHAnsi"/>
          <w:color w:val="000000" w:themeColor="text1"/>
        </w:rPr>
        <w:t>Total</w:t>
      </w:r>
      <w:r w:rsidRPr="00135757">
        <w:rPr>
          <w:rFonts w:cstheme="minorHAnsi"/>
          <w:color w:val="000000" w:themeColor="text1"/>
        </w:rPr>
        <w:tab/>
      </w:r>
      <w:r w:rsidRPr="00135757">
        <w:rPr>
          <w:rFonts w:cstheme="minorHAnsi"/>
          <w:color w:val="000000" w:themeColor="text1"/>
        </w:rPr>
        <w:tab/>
      </w:r>
      <w:r w:rsidRPr="00135757">
        <w:rPr>
          <w:rFonts w:cstheme="minorHAnsi"/>
          <w:color w:val="000000" w:themeColor="text1"/>
        </w:rPr>
        <w:tab/>
      </w:r>
      <w:r w:rsidRPr="00135757">
        <w:rPr>
          <w:rFonts w:cstheme="minorHAnsi"/>
          <w:color w:val="000000" w:themeColor="text1"/>
        </w:rPr>
        <w:tab/>
      </w:r>
      <w:r w:rsidRPr="00135757">
        <w:rPr>
          <w:rFonts w:cstheme="minorHAnsi"/>
          <w:color w:val="000000" w:themeColor="text1"/>
        </w:rPr>
        <w:tab/>
        <w:t>2800</w:t>
      </w:r>
    </w:p>
    <w:p w14:paraId="645503D3" w14:textId="77777777" w:rsidR="004D28DC" w:rsidRPr="00135757" w:rsidRDefault="004D28DC" w:rsidP="004D28DC">
      <w:pPr>
        <w:spacing w:after="0"/>
        <w:rPr>
          <w:rFonts w:cstheme="minorHAnsi"/>
          <w:color w:val="000000" w:themeColor="text1"/>
        </w:rPr>
      </w:pPr>
    </w:p>
    <w:p w14:paraId="2C809BDB" w14:textId="77777777" w:rsidR="004D28DC" w:rsidRPr="00702130" w:rsidRDefault="004D28DC" w:rsidP="004D28DC">
      <w:pPr>
        <w:spacing w:after="0"/>
        <w:rPr>
          <w:rFonts w:cstheme="minorHAnsi"/>
          <w:b/>
          <w:bCs/>
          <w:color w:val="000000" w:themeColor="text1"/>
        </w:rPr>
      </w:pPr>
      <w:r w:rsidRPr="00702130">
        <w:rPr>
          <w:rFonts w:cstheme="minorHAnsi"/>
          <w:b/>
          <w:bCs/>
          <w:color w:val="000000" w:themeColor="text1"/>
        </w:rPr>
        <w:t>Allocated Expenses:</w:t>
      </w:r>
    </w:p>
    <w:p w14:paraId="5CE7F11B" w14:textId="77777777" w:rsidR="004D28DC" w:rsidRPr="00135757" w:rsidRDefault="004D28DC" w:rsidP="004D28DC">
      <w:pPr>
        <w:spacing w:after="0"/>
        <w:rPr>
          <w:rFonts w:cstheme="minorHAnsi"/>
          <w:color w:val="000000" w:themeColor="text1"/>
        </w:rPr>
      </w:pPr>
      <w:r w:rsidRPr="00135757">
        <w:rPr>
          <w:rFonts w:cstheme="minorHAnsi"/>
          <w:color w:val="000000" w:themeColor="text1"/>
        </w:rPr>
        <w:t>Administrative Assistant</w:t>
      </w:r>
      <w:r w:rsidRPr="00135757">
        <w:rPr>
          <w:rFonts w:cstheme="minorHAnsi"/>
          <w:color w:val="000000" w:themeColor="text1"/>
        </w:rPr>
        <w:tab/>
      </w:r>
      <w:r w:rsidRPr="00135757">
        <w:rPr>
          <w:rFonts w:cstheme="minorHAnsi"/>
          <w:color w:val="000000" w:themeColor="text1"/>
        </w:rPr>
        <w:tab/>
        <w:t>2220</w:t>
      </w:r>
    </w:p>
    <w:p w14:paraId="49197CC3" w14:textId="0143DB22" w:rsidR="004D28DC" w:rsidRPr="00135757" w:rsidRDefault="004D28DC" w:rsidP="004D28DC">
      <w:pPr>
        <w:spacing w:after="0"/>
        <w:rPr>
          <w:rFonts w:cstheme="minorHAnsi"/>
          <w:color w:val="000000" w:themeColor="text1"/>
        </w:rPr>
      </w:pPr>
      <w:r w:rsidRPr="00135757">
        <w:rPr>
          <w:rFonts w:cstheme="minorHAnsi"/>
          <w:color w:val="000000" w:themeColor="text1"/>
        </w:rPr>
        <w:t>Admin Mileage Reimbursement*</w:t>
      </w:r>
      <w:proofErr w:type="gramStart"/>
      <w:r w:rsidRPr="00135757">
        <w:rPr>
          <w:rFonts w:cstheme="minorHAnsi"/>
          <w:color w:val="000000" w:themeColor="text1"/>
        </w:rPr>
        <w:tab/>
        <w:t xml:space="preserve">  3</w:t>
      </w:r>
      <w:r w:rsidR="00702130">
        <w:rPr>
          <w:rFonts w:cstheme="minorHAnsi"/>
          <w:color w:val="000000" w:themeColor="text1"/>
        </w:rPr>
        <w:t>70</w:t>
      </w:r>
      <w:proofErr w:type="gramEnd"/>
    </w:p>
    <w:p w14:paraId="71D42A84" w14:textId="77777777" w:rsidR="004D28DC" w:rsidRPr="00135757" w:rsidRDefault="004D28DC" w:rsidP="004D28DC">
      <w:pPr>
        <w:spacing w:after="0"/>
        <w:rPr>
          <w:rFonts w:cstheme="minorHAnsi"/>
          <w:color w:val="000000" w:themeColor="text1"/>
        </w:rPr>
      </w:pPr>
      <w:r w:rsidRPr="00135757">
        <w:rPr>
          <w:rFonts w:cstheme="minorHAnsi"/>
          <w:color w:val="000000" w:themeColor="text1"/>
        </w:rPr>
        <w:t>Office Expenses (copies, mailing) *</w:t>
      </w:r>
      <w:r w:rsidRPr="00135757">
        <w:rPr>
          <w:rFonts w:cstheme="minorHAnsi"/>
          <w:color w:val="000000" w:themeColor="text1"/>
        </w:rPr>
        <w:tab/>
        <w:t xml:space="preserve">    90</w:t>
      </w:r>
    </w:p>
    <w:p w14:paraId="736FF672" w14:textId="77777777" w:rsidR="004D28DC" w:rsidRPr="00135757" w:rsidRDefault="004D28DC" w:rsidP="004D28DC">
      <w:pPr>
        <w:pBdr>
          <w:bottom w:val="single" w:sz="12" w:space="1" w:color="auto"/>
        </w:pBdr>
        <w:spacing w:after="0"/>
        <w:rPr>
          <w:rFonts w:cstheme="minorHAnsi"/>
          <w:color w:val="000000" w:themeColor="text1"/>
        </w:rPr>
      </w:pPr>
      <w:r w:rsidRPr="00135757">
        <w:rPr>
          <w:rFonts w:cstheme="minorHAnsi"/>
          <w:color w:val="000000" w:themeColor="text1"/>
        </w:rPr>
        <w:t>Website Hosting</w:t>
      </w:r>
      <w:r w:rsidRPr="00135757">
        <w:rPr>
          <w:rFonts w:cstheme="minorHAnsi"/>
          <w:color w:val="000000" w:themeColor="text1"/>
        </w:rPr>
        <w:tab/>
      </w:r>
      <w:r w:rsidRPr="00135757">
        <w:rPr>
          <w:rFonts w:cstheme="minorHAnsi"/>
          <w:color w:val="000000" w:themeColor="text1"/>
        </w:rPr>
        <w:tab/>
      </w:r>
      <w:proofErr w:type="gramStart"/>
      <w:r w:rsidRPr="00135757">
        <w:rPr>
          <w:rFonts w:cstheme="minorHAnsi"/>
          <w:color w:val="000000" w:themeColor="text1"/>
        </w:rPr>
        <w:tab/>
        <w:t xml:space="preserve">  120</w:t>
      </w:r>
      <w:proofErr w:type="gramEnd"/>
    </w:p>
    <w:p w14:paraId="294E7438" w14:textId="77777777" w:rsidR="004D28DC" w:rsidRPr="003A1C72" w:rsidRDefault="004D28DC" w:rsidP="004D28DC">
      <w:pPr>
        <w:pBdr>
          <w:bottom w:val="single" w:sz="12" w:space="1" w:color="auto"/>
        </w:pBdr>
        <w:spacing w:after="0"/>
        <w:rPr>
          <w:rFonts w:cstheme="minorHAnsi"/>
          <w:color w:val="0D0D0D" w:themeColor="text1" w:themeTint="F2"/>
        </w:rPr>
      </w:pPr>
      <w:r w:rsidRPr="003A1C72">
        <w:rPr>
          <w:rFonts w:cstheme="minorHAnsi"/>
          <w:color w:val="0D0D0D" w:themeColor="text1" w:themeTint="F2"/>
        </w:rPr>
        <w:t>Septic Think Tank Meeting</w:t>
      </w:r>
      <w:r w:rsidRPr="003A1C72">
        <w:rPr>
          <w:rFonts w:cstheme="minorHAnsi"/>
          <w:color w:val="0D0D0D" w:themeColor="text1" w:themeTint="F2"/>
        </w:rPr>
        <w:tab/>
      </w:r>
      <w:proofErr w:type="gramStart"/>
      <w:r w:rsidRPr="003A1C72">
        <w:rPr>
          <w:rFonts w:cstheme="minorHAnsi"/>
          <w:color w:val="0D0D0D" w:themeColor="text1" w:themeTint="F2"/>
        </w:rPr>
        <w:tab/>
        <w:t xml:space="preserve">  150</w:t>
      </w:r>
      <w:proofErr w:type="gramEnd"/>
    </w:p>
    <w:p w14:paraId="41CD451C" w14:textId="77777777" w:rsidR="004D28DC" w:rsidRPr="003A1C72" w:rsidRDefault="004D28DC" w:rsidP="004D28DC">
      <w:pPr>
        <w:pBdr>
          <w:bottom w:val="single" w:sz="12" w:space="1" w:color="auto"/>
        </w:pBdr>
        <w:spacing w:after="0"/>
        <w:rPr>
          <w:rFonts w:cstheme="minorHAnsi"/>
          <w:color w:val="0D0D0D" w:themeColor="text1" w:themeTint="F2"/>
        </w:rPr>
      </w:pPr>
      <w:r w:rsidRPr="003A1C72">
        <w:rPr>
          <w:rFonts w:cstheme="minorHAnsi"/>
          <w:color w:val="0D0D0D" w:themeColor="text1" w:themeTint="F2"/>
        </w:rPr>
        <w:t>Land Use and Planning Think Tank</w:t>
      </w:r>
      <w:proofErr w:type="gramStart"/>
      <w:r w:rsidRPr="003A1C72">
        <w:rPr>
          <w:rFonts w:cstheme="minorHAnsi"/>
          <w:color w:val="0D0D0D" w:themeColor="text1" w:themeTint="F2"/>
        </w:rPr>
        <w:tab/>
        <w:t xml:space="preserve">  250</w:t>
      </w:r>
      <w:proofErr w:type="gramEnd"/>
    </w:p>
    <w:p w14:paraId="7AE128EC" w14:textId="63F5750C" w:rsidR="004D28DC" w:rsidRPr="00135757" w:rsidRDefault="004D28DC" w:rsidP="004D28DC">
      <w:pPr>
        <w:spacing w:after="0"/>
        <w:rPr>
          <w:rFonts w:cstheme="minorHAnsi"/>
          <w:color w:val="000000" w:themeColor="text1"/>
        </w:rPr>
      </w:pPr>
      <w:r w:rsidRPr="00135757">
        <w:rPr>
          <w:rFonts w:cstheme="minorHAnsi"/>
          <w:color w:val="000000" w:themeColor="text1"/>
        </w:rPr>
        <w:t>Total</w:t>
      </w:r>
      <w:r w:rsidRPr="00135757">
        <w:rPr>
          <w:rFonts w:cstheme="minorHAnsi"/>
          <w:color w:val="000000" w:themeColor="text1"/>
        </w:rPr>
        <w:tab/>
      </w:r>
      <w:r w:rsidRPr="00135757">
        <w:rPr>
          <w:rFonts w:cstheme="minorHAnsi"/>
          <w:color w:val="000000" w:themeColor="text1"/>
        </w:rPr>
        <w:tab/>
      </w:r>
      <w:r w:rsidRPr="00135757">
        <w:rPr>
          <w:rFonts w:cstheme="minorHAnsi"/>
          <w:color w:val="000000" w:themeColor="text1"/>
        </w:rPr>
        <w:tab/>
      </w:r>
      <w:r w:rsidRPr="00135757">
        <w:rPr>
          <w:rFonts w:cstheme="minorHAnsi"/>
          <w:color w:val="000000" w:themeColor="text1"/>
        </w:rPr>
        <w:tab/>
      </w:r>
      <w:r w:rsidRPr="00135757">
        <w:rPr>
          <w:rFonts w:cstheme="minorHAnsi"/>
          <w:color w:val="000000" w:themeColor="text1"/>
        </w:rPr>
        <w:tab/>
      </w:r>
      <w:r w:rsidR="00702130">
        <w:rPr>
          <w:rFonts w:cstheme="minorHAnsi"/>
          <w:color w:val="000000" w:themeColor="text1"/>
        </w:rPr>
        <w:t>3200</w:t>
      </w:r>
    </w:p>
    <w:p w14:paraId="2AEBD933" w14:textId="28E97215" w:rsidR="004D28DC" w:rsidRPr="00135757" w:rsidRDefault="003A1C72" w:rsidP="004D28DC">
      <w:pPr>
        <w:spacing w:after="0"/>
        <w:rPr>
          <w:rFonts w:cstheme="minorHAnsi"/>
          <w:color w:val="000000" w:themeColor="text1"/>
        </w:rPr>
      </w:pPr>
      <w:r>
        <w:rPr>
          <w:rFonts w:cstheme="minorHAnsi"/>
          <w:color w:val="000000" w:themeColor="text1"/>
        </w:rPr>
        <w:t>Difference</w:t>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t xml:space="preserve"> -400</w:t>
      </w:r>
    </w:p>
    <w:p w14:paraId="34F84FEC" w14:textId="77777777" w:rsidR="004D28DC" w:rsidRPr="00135757" w:rsidRDefault="004D28DC" w:rsidP="004D28DC">
      <w:pPr>
        <w:spacing w:after="0"/>
        <w:rPr>
          <w:rFonts w:cstheme="minorHAnsi"/>
          <w:color w:val="000000" w:themeColor="text1"/>
        </w:rPr>
      </w:pPr>
    </w:p>
    <w:p w14:paraId="32EC0056" w14:textId="7D358755" w:rsidR="00CD33FE" w:rsidRPr="00CD33FE" w:rsidRDefault="004D28DC" w:rsidP="00CD33FE">
      <w:pPr>
        <w:rPr>
          <w:rFonts w:ascii="Calibri" w:eastAsia="Times New Roman" w:hAnsi="Calibri" w:cs="Calibri"/>
          <w:color w:val="000000"/>
        </w:rPr>
      </w:pPr>
      <w:r w:rsidRPr="00702130">
        <w:rPr>
          <w:rFonts w:cstheme="minorHAnsi"/>
          <w:b/>
          <w:bCs/>
          <w:color w:val="000000" w:themeColor="text1"/>
        </w:rPr>
        <w:t>12/31/2021 Cash on Hand</w:t>
      </w:r>
      <w:r w:rsidRPr="00702130">
        <w:rPr>
          <w:rFonts w:cstheme="minorHAnsi"/>
          <w:b/>
          <w:bCs/>
          <w:color w:val="000000" w:themeColor="text1"/>
        </w:rPr>
        <w:tab/>
      </w:r>
      <w:r w:rsidRPr="00CD33FE">
        <w:rPr>
          <w:rFonts w:cstheme="minorHAnsi"/>
          <w:b/>
          <w:bCs/>
          <w:color w:val="000000" w:themeColor="text1"/>
        </w:rPr>
        <w:t xml:space="preserve">         $</w:t>
      </w:r>
      <w:r w:rsidR="00CD33FE" w:rsidRPr="00CD33FE">
        <w:rPr>
          <w:rFonts w:ascii="Calibri" w:eastAsia="Times New Roman" w:hAnsi="Calibri" w:cs="Calibri"/>
          <w:color w:val="000000"/>
        </w:rPr>
        <w:t xml:space="preserve"> 6,540.43 </w:t>
      </w:r>
    </w:p>
    <w:p w14:paraId="351ED4C5" w14:textId="6194C2B7" w:rsidR="004D28DC" w:rsidRPr="00702130" w:rsidRDefault="004D28DC" w:rsidP="004D28DC">
      <w:pPr>
        <w:spacing w:after="0"/>
        <w:rPr>
          <w:b/>
          <w:bCs/>
          <w:color w:val="FF0000"/>
        </w:rPr>
      </w:pPr>
    </w:p>
    <w:p w14:paraId="4B5CA5AA" w14:textId="7AD560B4" w:rsidR="004D28DC" w:rsidRDefault="004D28DC">
      <w:pPr>
        <w:rPr>
          <w:rFonts w:eastAsia="Times New Roman" w:cstheme="minorHAnsi"/>
          <w:b/>
          <w:bCs/>
          <w:color w:val="000000"/>
          <w:u w:val="single"/>
        </w:rPr>
      </w:pPr>
      <w:r>
        <w:rPr>
          <w:rFonts w:eastAsia="Times New Roman" w:cstheme="minorHAnsi"/>
          <w:b/>
          <w:bCs/>
          <w:color w:val="000000"/>
          <w:u w:val="single"/>
        </w:rPr>
        <w:br w:type="page"/>
      </w:r>
    </w:p>
    <w:p w14:paraId="26841941" w14:textId="13135513" w:rsidR="00837723" w:rsidRDefault="00702130" w:rsidP="00837723">
      <w:pPr>
        <w:rPr>
          <w:rFonts w:eastAsia="Times New Roman" w:cstheme="minorHAnsi"/>
          <w:b/>
          <w:bCs/>
          <w:i/>
          <w:iCs/>
          <w:color w:val="000000"/>
        </w:rPr>
      </w:pPr>
      <w:r w:rsidRPr="00702130">
        <w:rPr>
          <w:rFonts w:eastAsia="Times New Roman" w:cstheme="minorHAnsi"/>
          <w:b/>
          <w:bCs/>
          <w:i/>
          <w:iCs/>
          <w:color w:val="000000"/>
        </w:rPr>
        <w:lastRenderedPageBreak/>
        <w:t xml:space="preserve">Appendix 2. 2021 </w:t>
      </w:r>
      <w:r w:rsidR="00837723" w:rsidRPr="00702130">
        <w:rPr>
          <w:rFonts w:eastAsia="Times New Roman" w:cstheme="minorHAnsi"/>
          <w:b/>
          <w:bCs/>
          <w:i/>
          <w:iCs/>
          <w:color w:val="000000"/>
        </w:rPr>
        <w:t>Presentations-</w:t>
      </w:r>
    </w:p>
    <w:p w14:paraId="5AF4EE63" w14:textId="2579F0F6" w:rsidR="00FA65FE" w:rsidRDefault="00FA65FE" w:rsidP="00837723">
      <w:pPr>
        <w:rPr>
          <w:rFonts w:eastAsia="Times New Roman" w:cstheme="minorHAnsi"/>
          <w:b/>
          <w:bCs/>
          <w:i/>
          <w:iCs/>
          <w:color w:val="000000"/>
        </w:rPr>
      </w:pPr>
      <w:r w:rsidRPr="00FA65FE">
        <w:rPr>
          <w:rFonts w:eastAsia="Times New Roman" w:cstheme="minorHAnsi"/>
          <w:b/>
          <w:bCs/>
          <w:i/>
          <w:iCs/>
          <w:noProof/>
          <w:color w:val="000000"/>
          <w:sz w:val="28"/>
          <w:szCs w:val="28"/>
        </w:rPr>
        <mc:AlternateContent>
          <mc:Choice Requires="wps">
            <w:drawing>
              <wp:anchor distT="45720" distB="45720" distL="114300" distR="114300" simplePos="0" relativeHeight="251659264" behindDoc="0" locked="0" layoutInCell="1" allowOverlap="1" wp14:anchorId="6705E7BD" wp14:editId="1B0C8FD1">
                <wp:simplePos x="0" y="0"/>
                <wp:positionH relativeFrom="margin">
                  <wp:align>right</wp:align>
                </wp:positionH>
                <wp:positionV relativeFrom="paragraph">
                  <wp:posOffset>466725</wp:posOffset>
                </wp:positionV>
                <wp:extent cx="5924550" cy="666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66750"/>
                        </a:xfrm>
                        <a:prstGeom prst="rect">
                          <a:avLst/>
                        </a:prstGeom>
                        <a:solidFill>
                          <a:srgbClr val="FFFFFF"/>
                        </a:solidFill>
                        <a:ln w="9525">
                          <a:solidFill>
                            <a:srgbClr val="000000"/>
                          </a:solidFill>
                          <a:miter lim="800000"/>
                          <a:headEnd/>
                          <a:tailEnd/>
                        </a:ln>
                      </wps:spPr>
                      <wps:txbx>
                        <w:txbxContent>
                          <w:p w14:paraId="1E4BC2B6" w14:textId="7285B15A" w:rsidR="00FA65FE" w:rsidRPr="00FA65FE" w:rsidRDefault="00FA65FE">
                            <w:pPr>
                              <w:rPr>
                                <w:sz w:val="32"/>
                                <w:szCs w:val="32"/>
                              </w:rPr>
                            </w:pPr>
                            <w:r w:rsidRPr="00FA65FE">
                              <w:rPr>
                                <w:rFonts w:eastAsia="Times New Roman" w:cstheme="minorHAnsi"/>
                                <w:b/>
                                <w:bCs/>
                                <w:i/>
                                <w:iCs/>
                                <w:color w:val="000000"/>
                                <w:sz w:val="32"/>
                                <w:szCs w:val="32"/>
                              </w:rPr>
                              <w:t xml:space="preserve">The information, opinions, and suggestions </w:t>
                            </w:r>
                            <w:r w:rsidR="00A35214">
                              <w:rPr>
                                <w:rFonts w:eastAsia="Times New Roman" w:cstheme="minorHAnsi"/>
                                <w:b/>
                                <w:bCs/>
                                <w:i/>
                                <w:iCs/>
                                <w:color w:val="000000"/>
                                <w:sz w:val="32"/>
                                <w:szCs w:val="32"/>
                              </w:rPr>
                              <w:t xml:space="preserve">below </w:t>
                            </w:r>
                            <w:r w:rsidRPr="00FA65FE">
                              <w:rPr>
                                <w:rFonts w:eastAsia="Times New Roman" w:cstheme="minorHAnsi"/>
                                <w:b/>
                                <w:bCs/>
                                <w:i/>
                                <w:iCs/>
                                <w:color w:val="000000"/>
                                <w:sz w:val="32"/>
                                <w:szCs w:val="32"/>
                              </w:rPr>
                              <w:t>are those of the presenters and do not necessarily represent the views of SMRMC.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05E7BD" id="_x0000_t202" coordsize="21600,21600" o:spt="202" path="m,l,21600r21600,l21600,xe">
                <v:stroke joinstyle="miter"/>
                <v:path gradientshapeok="t" o:connecttype="rect"/>
              </v:shapetype>
              <v:shape id="Text Box 2" o:spid="_x0000_s1026" type="#_x0000_t202" style="position:absolute;margin-left:415.3pt;margin-top:36.75pt;width:466.5pt;height:5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">
                <v:textbox>
                  <w:txbxContent>
                    <w:p w14:paraId="1E4BC2B6" w14:textId="7285B15A" w:rsidR="00FA65FE" w:rsidRPr="00FA65FE" w:rsidRDefault="00FA65FE">
                      <w:pPr>
                        <w:rPr>
                          <w:sz w:val="32"/>
                          <w:szCs w:val="32"/>
                        </w:rPr>
                      </w:pPr>
                      <w:r w:rsidRPr="00FA65FE">
                        <w:rPr>
                          <w:rFonts w:eastAsia="Times New Roman" w:cstheme="minorHAnsi"/>
                          <w:b/>
                          <w:bCs/>
                          <w:i/>
                          <w:iCs/>
                          <w:color w:val="000000"/>
                          <w:sz w:val="32"/>
                          <w:szCs w:val="32"/>
                        </w:rPr>
                        <w:t xml:space="preserve">The information, opinions, and suggestions </w:t>
                      </w:r>
                      <w:r w:rsidR="00A35214">
                        <w:rPr>
                          <w:rFonts w:eastAsia="Times New Roman" w:cstheme="minorHAnsi"/>
                          <w:b/>
                          <w:bCs/>
                          <w:i/>
                          <w:iCs/>
                          <w:color w:val="000000"/>
                          <w:sz w:val="32"/>
                          <w:szCs w:val="32"/>
                        </w:rPr>
                        <w:t xml:space="preserve">below </w:t>
                      </w:r>
                      <w:r w:rsidRPr="00FA65FE">
                        <w:rPr>
                          <w:rFonts w:eastAsia="Times New Roman" w:cstheme="minorHAnsi"/>
                          <w:b/>
                          <w:bCs/>
                          <w:i/>
                          <w:iCs/>
                          <w:color w:val="000000"/>
                          <w:sz w:val="32"/>
                          <w:szCs w:val="32"/>
                        </w:rPr>
                        <w:t>are those of the presenters and do not necessarily represent the views of</w:t>
                      </w:r>
                      <w:r w:rsidRPr="00FA65FE">
                        <w:rPr>
                          <w:rFonts w:eastAsia="Times New Roman" w:cstheme="minorHAnsi"/>
                          <w:b/>
                          <w:bCs/>
                          <w:i/>
                          <w:iCs/>
                          <w:color w:val="000000"/>
                          <w:sz w:val="32"/>
                          <w:szCs w:val="32"/>
                        </w:rPr>
                        <w:t xml:space="preserve"> SMRMC.</w:t>
                      </w:r>
                    </w:p>
                  </w:txbxContent>
                </v:textbox>
                <w10:wrap type="square" anchorx="margin"/>
              </v:shape>
            </w:pict>
          </mc:Fallback>
        </mc:AlternateContent>
      </w:r>
    </w:p>
    <w:p w14:paraId="4EEF6315" w14:textId="77777777" w:rsidR="00FA65FE" w:rsidRDefault="00FA65FE" w:rsidP="00837723">
      <w:pPr>
        <w:spacing w:after="0" w:line="240" w:lineRule="auto"/>
        <w:rPr>
          <w:rFonts w:eastAsia="Times New Roman" w:cstheme="minorHAnsi"/>
          <w:b/>
          <w:bCs/>
          <w:color w:val="000000"/>
        </w:rPr>
      </w:pPr>
    </w:p>
    <w:p w14:paraId="65A88AAC" w14:textId="77777777" w:rsidR="00FA65FE" w:rsidRDefault="00FA65FE" w:rsidP="00837723">
      <w:pPr>
        <w:spacing w:after="0" w:line="240" w:lineRule="auto"/>
        <w:rPr>
          <w:rFonts w:eastAsia="Times New Roman" w:cstheme="minorHAnsi"/>
          <w:b/>
          <w:bCs/>
          <w:color w:val="000000"/>
        </w:rPr>
      </w:pPr>
    </w:p>
    <w:p w14:paraId="34C9AA48" w14:textId="388EDED6" w:rsidR="00837723" w:rsidRPr="00930533" w:rsidRDefault="00FA65FE" w:rsidP="00837723">
      <w:pPr>
        <w:spacing w:after="0" w:line="240" w:lineRule="auto"/>
        <w:rPr>
          <w:rFonts w:eastAsia="Times New Roman" w:cstheme="minorHAnsi"/>
          <w:color w:val="000000"/>
        </w:rPr>
      </w:pPr>
      <w:r>
        <w:rPr>
          <w:rFonts w:eastAsia="Times New Roman" w:cstheme="minorHAnsi"/>
          <w:b/>
          <w:bCs/>
          <w:color w:val="000000"/>
        </w:rPr>
        <w:t>J</w:t>
      </w:r>
      <w:r w:rsidR="00837723" w:rsidRPr="00930533">
        <w:rPr>
          <w:rFonts w:eastAsia="Times New Roman" w:cstheme="minorHAnsi"/>
          <w:b/>
          <w:bCs/>
          <w:color w:val="000000"/>
        </w:rPr>
        <w:t>an</w:t>
      </w:r>
      <w:r w:rsidR="00702130">
        <w:rPr>
          <w:rFonts w:eastAsia="Times New Roman" w:cstheme="minorHAnsi"/>
          <w:b/>
          <w:bCs/>
          <w:color w:val="000000"/>
        </w:rPr>
        <w:t>uary-</w:t>
      </w:r>
      <w:r w:rsidR="00837723" w:rsidRPr="00930533">
        <w:rPr>
          <w:rFonts w:eastAsia="Times New Roman" w:cstheme="minorHAnsi"/>
          <w:color w:val="000000"/>
        </w:rPr>
        <w:t xml:space="preserve"> none</w:t>
      </w:r>
    </w:p>
    <w:p w14:paraId="37966A91" w14:textId="77777777" w:rsidR="00837723" w:rsidRDefault="00837723" w:rsidP="00837723">
      <w:pPr>
        <w:spacing w:after="0" w:line="240" w:lineRule="auto"/>
        <w:rPr>
          <w:rFonts w:eastAsia="Times New Roman" w:cstheme="minorHAnsi"/>
          <w:b/>
          <w:bCs/>
          <w:color w:val="000000"/>
        </w:rPr>
      </w:pPr>
    </w:p>
    <w:p w14:paraId="77592DF2" w14:textId="336AF41D" w:rsidR="00547859" w:rsidRPr="00CD33FE" w:rsidRDefault="00702130" w:rsidP="00837723">
      <w:pPr>
        <w:spacing w:after="0" w:line="240" w:lineRule="auto"/>
        <w:rPr>
          <w:rFonts w:eastAsia="Times New Roman" w:cstheme="minorHAnsi"/>
          <w:b/>
          <w:bCs/>
          <w:color w:val="000000"/>
        </w:rPr>
      </w:pPr>
      <w:r w:rsidRPr="00CD33FE">
        <w:rPr>
          <w:rFonts w:eastAsia="Times New Roman" w:cstheme="minorHAnsi"/>
          <w:b/>
          <w:bCs/>
          <w:color w:val="000000"/>
        </w:rPr>
        <w:t>February</w:t>
      </w:r>
      <w:r w:rsidR="00837723" w:rsidRPr="00CD33FE">
        <w:rPr>
          <w:rFonts w:eastAsia="Times New Roman" w:cstheme="minorHAnsi"/>
          <w:b/>
          <w:bCs/>
          <w:color w:val="000000"/>
        </w:rPr>
        <w:t xml:space="preserve">- </w:t>
      </w:r>
      <w:r w:rsidR="00547859" w:rsidRPr="00CD33FE">
        <w:rPr>
          <w:rFonts w:eastAsia="Times New Roman" w:cstheme="minorHAnsi"/>
          <w:b/>
          <w:bCs/>
          <w:color w:val="000000"/>
        </w:rPr>
        <w:t xml:space="preserve">St. Marys </w:t>
      </w:r>
      <w:r w:rsidR="00CD33FE" w:rsidRPr="00CD33FE">
        <w:rPr>
          <w:rFonts w:eastAsia="Times New Roman" w:cstheme="minorHAnsi"/>
          <w:b/>
          <w:bCs/>
          <w:color w:val="000000"/>
        </w:rPr>
        <w:t>R</w:t>
      </w:r>
      <w:r w:rsidR="00547859" w:rsidRPr="00CD33FE">
        <w:rPr>
          <w:rFonts w:eastAsia="Times New Roman" w:cstheme="minorHAnsi"/>
          <w:b/>
          <w:bCs/>
          <w:color w:val="000000"/>
        </w:rPr>
        <w:t xml:space="preserve">iver </w:t>
      </w:r>
      <w:r w:rsidR="00572567">
        <w:rPr>
          <w:rFonts w:eastAsia="Times New Roman" w:cstheme="minorHAnsi"/>
          <w:b/>
          <w:bCs/>
          <w:color w:val="000000"/>
        </w:rPr>
        <w:t xml:space="preserve">Interactive </w:t>
      </w:r>
      <w:r w:rsidR="00547859" w:rsidRPr="00CD33FE">
        <w:rPr>
          <w:rFonts w:eastAsia="Times New Roman" w:cstheme="minorHAnsi"/>
          <w:b/>
          <w:bCs/>
          <w:color w:val="000000"/>
        </w:rPr>
        <w:t xml:space="preserve">Mapping Tool- </w:t>
      </w:r>
      <w:r w:rsidR="00837723" w:rsidRPr="00CD33FE">
        <w:rPr>
          <w:rFonts w:eastAsia="Times New Roman" w:cstheme="minorHAnsi"/>
          <w:b/>
          <w:bCs/>
          <w:color w:val="000000"/>
        </w:rPr>
        <w:t xml:space="preserve">Raquel Oliva and Grace Anne Ingham, </w:t>
      </w:r>
      <w:r w:rsidR="00547859" w:rsidRPr="00CD33FE">
        <w:rPr>
          <w:rFonts w:eastAsia="Times New Roman" w:cstheme="minorHAnsi"/>
          <w:b/>
          <w:bCs/>
          <w:color w:val="000000"/>
        </w:rPr>
        <w:t>Introduction to ArcGIS</w:t>
      </w:r>
      <w:r w:rsidR="00CD33FE">
        <w:rPr>
          <w:rFonts w:eastAsia="Times New Roman" w:cstheme="minorHAnsi"/>
          <w:b/>
          <w:bCs/>
          <w:color w:val="000000"/>
        </w:rPr>
        <w:t>,</w:t>
      </w:r>
      <w:r w:rsidR="00547859" w:rsidRPr="00CD33FE">
        <w:rPr>
          <w:rFonts w:eastAsia="Times New Roman" w:cstheme="minorHAnsi"/>
          <w:b/>
          <w:bCs/>
          <w:color w:val="000000"/>
        </w:rPr>
        <w:t xml:space="preserve"> students, </w:t>
      </w:r>
      <w:r w:rsidR="00CD33FE">
        <w:rPr>
          <w:rFonts w:eastAsia="Times New Roman" w:cstheme="minorHAnsi"/>
          <w:b/>
          <w:bCs/>
          <w:color w:val="000000"/>
        </w:rPr>
        <w:t xml:space="preserve">Geography Department, </w:t>
      </w:r>
      <w:r w:rsidR="00547859" w:rsidRPr="00CD33FE">
        <w:rPr>
          <w:rFonts w:eastAsia="Times New Roman" w:cstheme="minorHAnsi"/>
          <w:b/>
          <w:bCs/>
          <w:color w:val="000000"/>
        </w:rPr>
        <w:t>UGA</w:t>
      </w:r>
    </w:p>
    <w:p w14:paraId="2083116C" w14:textId="50806316" w:rsidR="00837723" w:rsidRPr="00930533" w:rsidRDefault="00CD33FE" w:rsidP="00837723">
      <w:pPr>
        <w:spacing w:after="0" w:line="240" w:lineRule="auto"/>
        <w:rPr>
          <w:rFonts w:eastAsia="Times New Roman" w:cstheme="minorHAnsi"/>
        </w:rPr>
      </w:pPr>
      <w:r>
        <w:rPr>
          <w:rFonts w:eastAsia="Times New Roman" w:cstheme="minorHAnsi"/>
          <w:color w:val="000000"/>
        </w:rPr>
        <w:t>T</w:t>
      </w:r>
      <w:r w:rsidR="00837723" w:rsidRPr="00930533">
        <w:rPr>
          <w:rFonts w:eastAsia="Times New Roman" w:cstheme="minorHAnsi"/>
          <w:color w:val="000000"/>
        </w:rPr>
        <w:t xml:space="preserve">he </w:t>
      </w:r>
      <w:r>
        <w:rPr>
          <w:rFonts w:eastAsia="Times New Roman" w:cstheme="minorHAnsi"/>
          <w:color w:val="000000"/>
        </w:rPr>
        <w:t>UGA</w:t>
      </w:r>
      <w:r w:rsidR="00837723" w:rsidRPr="00930533">
        <w:rPr>
          <w:rFonts w:eastAsia="Times New Roman" w:cstheme="minorHAnsi"/>
          <w:color w:val="000000"/>
        </w:rPr>
        <w:t xml:space="preserve"> students who built the interactive GIS map, presented a step-by-step instructional program on using the mapping tool.  A YouTube tutorial videoed by the students is available at </w:t>
      </w:r>
      <w:hyperlink r:id="rId10" w:history="1">
        <w:r w:rsidR="00837723" w:rsidRPr="00930533">
          <w:rPr>
            <w:rStyle w:val="Hyperlink"/>
            <w:rFonts w:eastAsia="Times New Roman" w:cstheme="minorHAnsi"/>
            <w:color w:val="1155CC"/>
          </w:rPr>
          <w:t>https://www.youtube.com/watch?v=8lRFrbLKhaA&amp;feature=youtu.be</w:t>
        </w:r>
      </w:hyperlink>
    </w:p>
    <w:p w14:paraId="5F40206B" w14:textId="77777777" w:rsidR="00837723" w:rsidRPr="00930533" w:rsidRDefault="00837723" w:rsidP="00837723">
      <w:pPr>
        <w:spacing w:after="0" w:line="240" w:lineRule="auto"/>
        <w:rPr>
          <w:rFonts w:eastAsia="Times New Roman" w:cstheme="minorHAnsi"/>
          <w:color w:val="000000"/>
        </w:rPr>
      </w:pPr>
      <w:r w:rsidRPr="00930533">
        <w:rPr>
          <w:rFonts w:eastAsia="Times New Roman" w:cstheme="minorHAnsi"/>
          <w:color w:val="000000"/>
        </w:rPr>
        <w:t>The map will be used by the upcoming UGA Environmental Law Practicum Class, the Committee, the Riverkeeper, the four counties and their cities, and the public.</w:t>
      </w:r>
    </w:p>
    <w:p w14:paraId="3A288DF3" w14:textId="77777777" w:rsidR="00837723" w:rsidRDefault="00837723" w:rsidP="00837723">
      <w:pPr>
        <w:pStyle w:val="NormalWeb"/>
        <w:spacing w:before="0" w:beforeAutospacing="0" w:after="0" w:afterAutospacing="0"/>
        <w:rPr>
          <w:rFonts w:asciiTheme="minorHAnsi" w:hAnsiTheme="minorHAnsi" w:cstheme="minorHAnsi"/>
          <w:b/>
          <w:bCs/>
          <w:color w:val="000000"/>
          <w:sz w:val="22"/>
          <w:szCs w:val="22"/>
        </w:rPr>
      </w:pPr>
    </w:p>
    <w:p w14:paraId="40DA7E64" w14:textId="66E41E5E" w:rsidR="00837723" w:rsidRPr="00930533" w:rsidRDefault="00837723" w:rsidP="00837723">
      <w:pPr>
        <w:pStyle w:val="NormalWeb"/>
        <w:spacing w:before="0" w:beforeAutospacing="0" w:after="0" w:afterAutospacing="0"/>
        <w:rPr>
          <w:rFonts w:asciiTheme="minorHAnsi" w:hAnsiTheme="minorHAnsi" w:cstheme="minorHAnsi"/>
          <w:b/>
          <w:bCs/>
          <w:sz w:val="22"/>
          <w:szCs w:val="22"/>
        </w:rPr>
      </w:pPr>
      <w:r w:rsidRPr="00930533">
        <w:rPr>
          <w:rFonts w:asciiTheme="minorHAnsi" w:hAnsiTheme="minorHAnsi" w:cstheme="minorHAnsi"/>
          <w:b/>
          <w:bCs/>
          <w:color w:val="000000"/>
          <w:sz w:val="22"/>
          <w:szCs w:val="22"/>
        </w:rPr>
        <w:t>Mar</w:t>
      </w:r>
      <w:r w:rsidR="00702130">
        <w:rPr>
          <w:rFonts w:asciiTheme="minorHAnsi" w:hAnsiTheme="minorHAnsi" w:cstheme="minorHAnsi"/>
          <w:b/>
          <w:bCs/>
          <w:color w:val="000000"/>
          <w:sz w:val="22"/>
          <w:szCs w:val="22"/>
        </w:rPr>
        <w:t>ch</w:t>
      </w:r>
      <w:r w:rsidRPr="00930533">
        <w:rPr>
          <w:rFonts w:asciiTheme="minorHAnsi" w:hAnsiTheme="minorHAnsi" w:cstheme="minorHAnsi"/>
          <w:b/>
          <w:bCs/>
          <w:color w:val="000000"/>
          <w:sz w:val="22"/>
          <w:szCs w:val="22"/>
        </w:rPr>
        <w:t>-</w:t>
      </w:r>
      <w:r>
        <w:rPr>
          <w:rFonts w:asciiTheme="minorHAnsi" w:hAnsiTheme="minorHAnsi" w:cstheme="minorHAnsi"/>
          <w:b/>
          <w:bCs/>
          <w:color w:val="000000"/>
          <w:sz w:val="22"/>
          <w:szCs w:val="22"/>
        </w:rPr>
        <w:t xml:space="preserve"> Overview of Regulations Protecting Water Quality of the St. Marys River in Georgia-</w:t>
      </w:r>
    </w:p>
    <w:p w14:paraId="192F9760" w14:textId="01DF0531" w:rsidR="00837723" w:rsidRPr="00930533" w:rsidRDefault="00837723" w:rsidP="00837723">
      <w:pPr>
        <w:pStyle w:val="NormalWeb"/>
        <w:spacing w:before="0" w:beforeAutospacing="0" w:after="0" w:afterAutospacing="0"/>
        <w:rPr>
          <w:rFonts w:asciiTheme="minorHAnsi" w:hAnsiTheme="minorHAnsi" w:cstheme="minorHAnsi"/>
          <w:b/>
          <w:bCs/>
          <w:sz w:val="22"/>
          <w:szCs w:val="22"/>
        </w:rPr>
      </w:pPr>
      <w:r>
        <w:rPr>
          <w:rFonts w:asciiTheme="minorHAnsi" w:hAnsiTheme="minorHAnsi" w:cstheme="minorHAnsi"/>
          <w:b/>
          <w:bCs/>
          <w:color w:val="000000"/>
          <w:sz w:val="22"/>
          <w:szCs w:val="22"/>
        </w:rPr>
        <w:t xml:space="preserve">Scott Pippin, </w:t>
      </w:r>
      <w:r w:rsidR="008D2813">
        <w:rPr>
          <w:rFonts w:asciiTheme="minorHAnsi" w:hAnsiTheme="minorHAnsi" w:cstheme="minorHAnsi"/>
          <w:b/>
          <w:bCs/>
          <w:color w:val="000000"/>
          <w:sz w:val="22"/>
          <w:szCs w:val="22"/>
        </w:rPr>
        <w:t xml:space="preserve">Public Service Associate, </w:t>
      </w:r>
      <w:r>
        <w:rPr>
          <w:rFonts w:asciiTheme="minorHAnsi" w:hAnsiTheme="minorHAnsi" w:cstheme="minorHAnsi"/>
          <w:b/>
          <w:bCs/>
          <w:color w:val="000000"/>
          <w:sz w:val="22"/>
          <w:szCs w:val="22"/>
        </w:rPr>
        <w:t xml:space="preserve">Carl Vinson </w:t>
      </w:r>
      <w:r w:rsidR="008D2813">
        <w:rPr>
          <w:rFonts w:asciiTheme="minorHAnsi" w:hAnsiTheme="minorHAnsi" w:cstheme="minorHAnsi"/>
          <w:b/>
          <w:bCs/>
          <w:color w:val="000000"/>
          <w:sz w:val="22"/>
          <w:szCs w:val="22"/>
        </w:rPr>
        <w:t>Institute</w:t>
      </w:r>
      <w:r>
        <w:rPr>
          <w:rFonts w:asciiTheme="minorHAnsi" w:hAnsiTheme="minorHAnsi" w:cstheme="minorHAnsi"/>
          <w:b/>
          <w:bCs/>
          <w:color w:val="000000"/>
          <w:sz w:val="22"/>
          <w:szCs w:val="22"/>
        </w:rPr>
        <w:t>, UGA</w:t>
      </w:r>
    </w:p>
    <w:p w14:paraId="51CEF792" w14:textId="77777777" w:rsidR="00837723" w:rsidRPr="00930533" w:rsidRDefault="00837723" w:rsidP="00837723">
      <w:pPr>
        <w:spacing w:after="0" w:line="240" w:lineRule="auto"/>
        <w:rPr>
          <w:rFonts w:cstheme="minorHAnsi"/>
        </w:rPr>
      </w:pPr>
      <w:r w:rsidRPr="00930533">
        <w:rPr>
          <w:rFonts w:cstheme="minorHAnsi"/>
        </w:rPr>
        <w:t xml:space="preserve">The main vehicles for water quality regulation in Georgia are the Georgia Stormwater Management Manual (GSMM) and its Coastal Supplement, the Manual for Erosion and Sedimentation Control in Georgia, and various EPD rules, specifically septic siting, that stem from the Georgia Planning Act. </w:t>
      </w:r>
    </w:p>
    <w:p w14:paraId="0BFC70A3" w14:textId="4579E534" w:rsidR="00837723" w:rsidRPr="00930533" w:rsidRDefault="00837723" w:rsidP="00837723">
      <w:pPr>
        <w:spacing w:after="0" w:line="240" w:lineRule="auto"/>
        <w:rPr>
          <w:rFonts w:cstheme="minorHAnsi"/>
        </w:rPr>
      </w:pPr>
      <w:r w:rsidRPr="00930533">
        <w:rPr>
          <w:rFonts w:cstheme="minorHAnsi"/>
        </w:rPr>
        <w:t xml:space="preserve">The stormwater and erosion and sedimentation manuals are often called the Blue Book and the Green Book.  The Blue Book is the rules manual resulting from the Georgia Water Quality Control Act, which is the state law which enforces the federal Clean Water Act (CWA).  The origins of the CWA lay in </w:t>
      </w:r>
      <w:r w:rsidR="008D2813" w:rsidRPr="00930533">
        <w:rPr>
          <w:rFonts w:cstheme="minorHAnsi"/>
        </w:rPr>
        <w:t>the Federal</w:t>
      </w:r>
      <w:r w:rsidRPr="00930533">
        <w:rPr>
          <w:rFonts w:cstheme="minorHAnsi"/>
        </w:rPr>
        <w:t xml:space="preserve"> Water Pollution Control Act of 1948.  The modern CWA was passed in 1972 and revised in 1987 to include as stormwater via the Municipal Separate Storm Sewer System (MS4) Permit. The enforcement of this act is shared by the state </w:t>
      </w:r>
      <w:r>
        <w:rPr>
          <w:rFonts w:cstheme="minorHAnsi"/>
        </w:rPr>
        <w:t>[</w:t>
      </w:r>
      <w:r w:rsidRPr="00930533">
        <w:rPr>
          <w:rFonts w:cstheme="minorHAnsi"/>
        </w:rPr>
        <w:t xml:space="preserve">e.g., </w:t>
      </w:r>
      <w:r>
        <w:rPr>
          <w:rFonts w:cstheme="minorHAnsi"/>
        </w:rPr>
        <w:t>National Pollutant Discharge Elimination System (</w:t>
      </w:r>
      <w:r w:rsidRPr="00930533">
        <w:rPr>
          <w:rFonts w:cstheme="minorHAnsi"/>
        </w:rPr>
        <w:t>NPDES</w:t>
      </w:r>
      <w:r>
        <w:rPr>
          <w:rFonts w:cstheme="minorHAnsi"/>
        </w:rPr>
        <w:t>)</w:t>
      </w:r>
      <w:r w:rsidRPr="00930533">
        <w:rPr>
          <w:rFonts w:cstheme="minorHAnsi"/>
        </w:rPr>
        <w:t xml:space="preserve"> permits, including the MS4 permit</w:t>
      </w:r>
      <w:r>
        <w:rPr>
          <w:rFonts w:cstheme="minorHAnsi"/>
        </w:rPr>
        <w:t>]</w:t>
      </w:r>
      <w:r w:rsidRPr="00930533">
        <w:rPr>
          <w:rFonts w:cstheme="minorHAnsi"/>
        </w:rPr>
        <w:t xml:space="preserve"> and federal (e.g., 404 dredge and fill permits) governments. MS4 </w:t>
      </w:r>
      <w:proofErr w:type="spellStart"/>
      <w:r w:rsidRPr="00930533">
        <w:rPr>
          <w:rFonts w:cstheme="minorHAnsi"/>
        </w:rPr>
        <w:t>permitees</w:t>
      </w:r>
      <w:proofErr w:type="spellEnd"/>
      <w:r w:rsidRPr="00930533">
        <w:rPr>
          <w:rFonts w:cstheme="minorHAnsi"/>
        </w:rPr>
        <w:t xml:space="preserve"> are required to adopt the Blue Book; </w:t>
      </w:r>
      <w:proofErr w:type="spellStart"/>
      <w:r w:rsidRPr="00930533">
        <w:rPr>
          <w:rFonts w:cstheme="minorHAnsi"/>
        </w:rPr>
        <w:t>permitees</w:t>
      </w:r>
      <w:proofErr w:type="spellEnd"/>
      <w:r w:rsidRPr="00930533">
        <w:rPr>
          <w:rFonts w:cstheme="minorHAnsi"/>
        </w:rPr>
        <w:t xml:space="preserve"> in the 11 coastal counties are also required to adopt the Coastal Supplement. Municipalities not having high enough populations to require an MS4 permit for storm sewers may, but are not required to, adopt the Blue Book and the supplement.</w:t>
      </w:r>
    </w:p>
    <w:p w14:paraId="6E79D376" w14:textId="69A64301" w:rsidR="00837723" w:rsidRPr="00930533" w:rsidRDefault="00837723" w:rsidP="00837723">
      <w:pPr>
        <w:spacing w:after="0" w:line="240" w:lineRule="auto"/>
        <w:rPr>
          <w:rFonts w:cstheme="minorHAnsi"/>
        </w:rPr>
      </w:pPr>
      <w:r w:rsidRPr="00930533">
        <w:rPr>
          <w:rFonts w:cstheme="minorHAnsi"/>
        </w:rPr>
        <w:t xml:space="preserve">The Green Book is the manual that describes how to comply with the Georgia Erosion and Sedimentation Act, which has no federal predecessor. It is enforced at the state (Environmental Protection Division) and county (Local Issuing Authority) level. The state statute regulates land disturbance activities of greater than 1 acre with certain exceptions which are regulated by their own approved Best Management Practice Manuals.  The Erosion and Sedimentation Act also mandates </w:t>
      </w:r>
      <w:r w:rsidR="008D2813" w:rsidRPr="00930533">
        <w:rPr>
          <w:rFonts w:cstheme="minorHAnsi"/>
        </w:rPr>
        <w:t>25-foot</w:t>
      </w:r>
      <w:r w:rsidRPr="00930533">
        <w:rPr>
          <w:rFonts w:cstheme="minorHAnsi"/>
        </w:rPr>
        <w:t xml:space="preserve"> riparian buffers on all state waters with wrested (removed by water flow) vegetation, which is described in the Green Book. Local governments may and often do enact stricter requirements. </w:t>
      </w:r>
    </w:p>
    <w:p w14:paraId="52B24330" w14:textId="77777777" w:rsidR="00837723" w:rsidRPr="00930533" w:rsidRDefault="00837723" w:rsidP="00837723">
      <w:pPr>
        <w:spacing w:after="0" w:line="240" w:lineRule="auto"/>
        <w:rPr>
          <w:rFonts w:cstheme="minorHAnsi"/>
        </w:rPr>
      </w:pPr>
      <w:r w:rsidRPr="00930533">
        <w:rPr>
          <w:rFonts w:cstheme="minorHAnsi"/>
        </w:rPr>
        <w:t xml:space="preserve">The Georgia Planning Act directs any local government that receives money from the state to adopt a plan to protect 100’ buffer along any rivers with a flow of 400cfs in their bounds. This includes regulating the siting of septic systems within the buffer. Septic tanks but not </w:t>
      </w:r>
      <w:proofErr w:type="spellStart"/>
      <w:r w:rsidRPr="00930533">
        <w:rPr>
          <w:rFonts w:cstheme="minorHAnsi"/>
        </w:rPr>
        <w:t>drainfields</w:t>
      </w:r>
      <w:proofErr w:type="spellEnd"/>
      <w:r w:rsidRPr="00930533">
        <w:rPr>
          <w:rFonts w:cstheme="minorHAnsi"/>
        </w:rPr>
        <w:t xml:space="preserve"> are allowed within the buffer. The plan is adopted and enforced locally.</w:t>
      </w:r>
    </w:p>
    <w:p w14:paraId="1BC862E1" w14:textId="77777777" w:rsidR="00837723" w:rsidRDefault="00837723" w:rsidP="00837723">
      <w:pPr>
        <w:spacing w:after="0" w:line="240" w:lineRule="auto"/>
        <w:rPr>
          <w:rFonts w:cstheme="minorHAnsi"/>
          <w:b/>
          <w:bCs/>
        </w:rPr>
      </w:pPr>
    </w:p>
    <w:p w14:paraId="71860E6D" w14:textId="77777777" w:rsidR="00837723" w:rsidRPr="00930533" w:rsidRDefault="00837723" w:rsidP="00837723">
      <w:pPr>
        <w:spacing w:after="0" w:line="240" w:lineRule="auto"/>
        <w:rPr>
          <w:rFonts w:cstheme="minorHAnsi"/>
        </w:rPr>
      </w:pPr>
      <w:r w:rsidRPr="00930533">
        <w:rPr>
          <w:rFonts w:cstheme="minorHAnsi"/>
          <w:b/>
          <w:bCs/>
        </w:rPr>
        <w:lastRenderedPageBreak/>
        <w:t>April- Land Disturbance Camden County - Scott Brazell</w:t>
      </w:r>
      <w:r>
        <w:rPr>
          <w:rFonts w:cstheme="minorHAnsi"/>
          <w:b/>
          <w:bCs/>
        </w:rPr>
        <w:t>,</w:t>
      </w:r>
      <w:r w:rsidRPr="00930533">
        <w:rPr>
          <w:rFonts w:cstheme="minorHAnsi"/>
          <w:b/>
          <w:bCs/>
        </w:rPr>
        <w:t xml:space="preserve"> Camden County Erosion and Sedimentation Coordinator</w:t>
      </w:r>
      <w:r w:rsidRPr="00930533">
        <w:rPr>
          <w:rFonts w:cstheme="minorHAnsi"/>
        </w:rPr>
        <w:t xml:space="preserve"> </w:t>
      </w:r>
    </w:p>
    <w:p w14:paraId="3EE470BF" w14:textId="77777777" w:rsidR="00837723" w:rsidRPr="00930533" w:rsidRDefault="00837723" w:rsidP="00837723">
      <w:pPr>
        <w:spacing w:after="0" w:line="240" w:lineRule="auto"/>
        <w:rPr>
          <w:rFonts w:cstheme="minorHAnsi"/>
        </w:rPr>
      </w:pPr>
      <w:r w:rsidRPr="00930533">
        <w:rPr>
          <w:rFonts w:cstheme="minorHAnsi"/>
        </w:rPr>
        <w:t xml:space="preserve">Erosion and Sedimentation Act of 1975 relegated the oversight of most land disturbing activities to Georgia EPD or certified local issuing authorities (county staff). </w:t>
      </w:r>
    </w:p>
    <w:p w14:paraId="5CC620AF" w14:textId="77777777" w:rsidR="00837723" w:rsidRPr="00930533" w:rsidRDefault="00837723" w:rsidP="00837723">
      <w:pPr>
        <w:spacing w:after="0" w:line="240" w:lineRule="auto"/>
        <w:rPr>
          <w:rFonts w:cstheme="minorHAnsi"/>
        </w:rPr>
      </w:pPr>
      <w:r w:rsidRPr="00930533">
        <w:rPr>
          <w:rFonts w:cstheme="minorHAnsi"/>
        </w:rPr>
        <w:t xml:space="preserve">The purpose of regulations for erosion and sedimentation is to keep sediment out of the state waters.  Currently, 22% of freshwater fish, 28% of mollusks and 36% of crayfish are imperiled because of sediment and other contaminants in the state waters. </w:t>
      </w:r>
    </w:p>
    <w:p w14:paraId="37E0B67C" w14:textId="12D9B1FD" w:rsidR="00837723" w:rsidRPr="00930533" w:rsidRDefault="00837723" w:rsidP="00837723">
      <w:pPr>
        <w:spacing w:after="0" w:line="240" w:lineRule="auto"/>
        <w:rPr>
          <w:rFonts w:cstheme="minorHAnsi"/>
        </w:rPr>
      </w:pPr>
      <w:r w:rsidRPr="00930533">
        <w:rPr>
          <w:rFonts w:cstheme="minorHAnsi"/>
        </w:rPr>
        <w:t xml:space="preserve">A permit is required from the county if the disturbance is more than 1 acre in size, within 200 feet of State waters, is part of a common plan of development, or requires a </w:t>
      </w:r>
      <w:r w:rsidR="008D2813" w:rsidRPr="00930533">
        <w:rPr>
          <w:rFonts w:cstheme="minorHAnsi"/>
        </w:rPr>
        <w:t>25-foot</w:t>
      </w:r>
      <w:r w:rsidRPr="00930533">
        <w:rPr>
          <w:rFonts w:cstheme="minorHAnsi"/>
        </w:rPr>
        <w:t xml:space="preserve"> buffer to State waters or </w:t>
      </w:r>
      <w:proofErr w:type="gramStart"/>
      <w:r w:rsidRPr="00930533">
        <w:rPr>
          <w:rFonts w:cstheme="minorHAnsi"/>
        </w:rPr>
        <w:t>salt water</w:t>
      </w:r>
      <w:proofErr w:type="gramEnd"/>
      <w:r w:rsidRPr="00930533">
        <w:rPr>
          <w:rFonts w:cstheme="minorHAnsi"/>
        </w:rPr>
        <w:t xml:space="preserve"> marshes.</w:t>
      </w:r>
    </w:p>
    <w:p w14:paraId="42C595E1" w14:textId="77777777" w:rsidR="00837723" w:rsidRPr="00930533" w:rsidRDefault="00837723" w:rsidP="00837723">
      <w:pPr>
        <w:spacing w:after="0" w:line="240" w:lineRule="auto"/>
        <w:rPr>
          <w:rFonts w:cstheme="minorHAnsi"/>
        </w:rPr>
      </w:pPr>
      <w:r w:rsidRPr="00930533">
        <w:rPr>
          <w:rFonts w:cstheme="minorHAnsi"/>
        </w:rPr>
        <w:t>Disturbances that require permits from other agencies include:</w:t>
      </w:r>
    </w:p>
    <w:p w14:paraId="3113A29E" w14:textId="77777777" w:rsidR="00837723" w:rsidRPr="00930533" w:rsidRDefault="00837723" w:rsidP="00837723">
      <w:pPr>
        <w:spacing w:after="0" w:line="240" w:lineRule="auto"/>
        <w:rPr>
          <w:rFonts w:cstheme="minorHAnsi"/>
        </w:rPr>
      </w:pPr>
      <w:r w:rsidRPr="00930533">
        <w:rPr>
          <w:rFonts w:cstheme="minorHAnsi"/>
        </w:rPr>
        <w:t>1)Surface Mining which is permitted by EPD for more than 1.1 acres with material sold.</w:t>
      </w:r>
    </w:p>
    <w:p w14:paraId="595264FC" w14:textId="77777777" w:rsidR="00837723" w:rsidRPr="00930533" w:rsidRDefault="00837723" w:rsidP="00837723">
      <w:pPr>
        <w:spacing w:after="0" w:line="240" w:lineRule="auto"/>
        <w:rPr>
          <w:rFonts w:cstheme="minorHAnsi"/>
        </w:rPr>
      </w:pPr>
      <w:r w:rsidRPr="00930533">
        <w:rPr>
          <w:rFonts w:cstheme="minorHAnsi"/>
        </w:rPr>
        <w:t>2)Shoreline protection including marsh development and docks are permitted by Coastal Resources</w:t>
      </w:r>
      <w:r>
        <w:rPr>
          <w:rFonts w:cstheme="minorHAnsi"/>
        </w:rPr>
        <w:t xml:space="preserve"> </w:t>
      </w:r>
      <w:r w:rsidRPr="00930533">
        <w:rPr>
          <w:rFonts w:cstheme="minorHAnsi"/>
        </w:rPr>
        <w:t>Division of GA-DNR.  In some cases, marsh development could require a permit from the county as well as the state.</w:t>
      </w:r>
    </w:p>
    <w:p w14:paraId="48F8EC5E" w14:textId="77777777" w:rsidR="00837723" w:rsidRPr="00930533" w:rsidRDefault="00837723" w:rsidP="00837723">
      <w:pPr>
        <w:spacing w:after="0" w:line="240" w:lineRule="auto"/>
        <w:rPr>
          <w:rFonts w:cstheme="minorHAnsi"/>
        </w:rPr>
      </w:pPr>
      <w:r w:rsidRPr="00930533">
        <w:rPr>
          <w:rFonts w:cstheme="minorHAnsi"/>
        </w:rPr>
        <w:t>3)All land disturbance associated with farming is permitted by USDA/NRCS</w:t>
      </w:r>
    </w:p>
    <w:p w14:paraId="10909D4E" w14:textId="77777777" w:rsidR="00837723" w:rsidRPr="00930533" w:rsidRDefault="00837723" w:rsidP="00837723">
      <w:pPr>
        <w:spacing w:after="0" w:line="240" w:lineRule="auto"/>
        <w:rPr>
          <w:rFonts w:cstheme="minorHAnsi"/>
        </w:rPr>
      </w:pPr>
      <w:r w:rsidRPr="00930533">
        <w:rPr>
          <w:rFonts w:cstheme="minorHAnsi"/>
        </w:rPr>
        <w:t>4)Timber harvesting activities are controlled by Georgia Division of Forestry through their Best Management Practices.</w:t>
      </w:r>
    </w:p>
    <w:p w14:paraId="16EF73EF" w14:textId="77777777" w:rsidR="00837723" w:rsidRPr="00930533" w:rsidRDefault="00837723" w:rsidP="00837723">
      <w:pPr>
        <w:spacing w:after="0" w:line="240" w:lineRule="auto"/>
        <w:rPr>
          <w:rFonts w:cstheme="minorHAnsi"/>
        </w:rPr>
      </w:pPr>
    </w:p>
    <w:p w14:paraId="7B3F4CF2" w14:textId="77777777" w:rsidR="00837723" w:rsidRPr="00930533" w:rsidRDefault="00837723" w:rsidP="00837723">
      <w:pPr>
        <w:spacing w:after="0" w:line="240" w:lineRule="auto"/>
        <w:rPr>
          <w:rFonts w:cstheme="minorHAnsi"/>
        </w:rPr>
      </w:pPr>
      <w:r w:rsidRPr="00930533">
        <w:rPr>
          <w:rFonts w:cstheme="minorHAnsi"/>
        </w:rPr>
        <w:t>Certifications for developmental land disturbance practices are issued to inspectors, developers, and designers by the Georgia Soil and Water Conservation Commission.</w:t>
      </w:r>
    </w:p>
    <w:p w14:paraId="4677D7CD" w14:textId="77777777" w:rsidR="00837723" w:rsidRPr="00930533" w:rsidRDefault="00837723" w:rsidP="00837723">
      <w:pPr>
        <w:spacing w:after="0" w:line="240" w:lineRule="auto"/>
        <w:rPr>
          <w:rFonts w:cstheme="minorHAnsi"/>
        </w:rPr>
      </w:pPr>
      <w:r w:rsidRPr="00930533">
        <w:rPr>
          <w:rFonts w:cstheme="minorHAnsi"/>
        </w:rPr>
        <w:t>If you see any land disturbance that appears to not be permitted, please call the Erosion and Sedimentation Office in Camden County 912-510-4320.</w:t>
      </w:r>
    </w:p>
    <w:p w14:paraId="73CF9A6F" w14:textId="77777777" w:rsidR="00837723" w:rsidRDefault="00837723" w:rsidP="00837723">
      <w:pPr>
        <w:spacing w:after="0" w:line="240" w:lineRule="auto"/>
        <w:rPr>
          <w:rFonts w:cstheme="minorHAnsi"/>
          <w:b/>
          <w:bCs/>
        </w:rPr>
      </w:pPr>
    </w:p>
    <w:p w14:paraId="7E648623" w14:textId="7676EEBD" w:rsidR="00837723" w:rsidRPr="00930533" w:rsidRDefault="00837723" w:rsidP="00837723">
      <w:pPr>
        <w:spacing w:after="0" w:line="240" w:lineRule="auto"/>
        <w:rPr>
          <w:rFonts w:cstheme="minorHAnsi"/>
          <w:b/>
          <w:bCs/>
        </w:rPr>
      </w:pPr>
      <w:r w:rsidRPr="00703BAF">
        <w:rPr>
          <w:rFonts w:cstheme="minorHAnsi"/>
          <w:b/>
          <w:bCs/>
        </w:rPr>
        <w:t>May- Interim Law Clinic Project Report</w:t>
      </w:r>
      <w:r>
        <w:rPr>
          <w:rFonts w:cstheme="minorHAnsi"/>
          <w:b/>
          <w:bCs/>
        </w:rPr>
        <w:t xml:space="preserve"> on </w:t>
      </w:r>
      <w:r w:rsidRPr="00930533">
        <w:rPr>
          <w:rFonts w:cstheme="minorHAnsi"/>
          <w:b/>
          <w:bCs/>
        </w:rPr>
        <w:t>Buffer, River Corridor, and E&amp;S Regulations at State and Local Level- Kat Christie</w:t>
      </w:r>
      <w:r w:rsidR="008D2813">
        <w:rPr>
          <w:rFonts w:cstheme="minorHAnsi"/>
          <w:b/>
          <w:bCs/>
        </w:rPr>
        <w:t>, law student, UGA</w:t>
      </w:r>
    </w:p>
    <w:p w14:paraId="717AE99E" w14:textId="77777777" w:rsidR="00837723" w:rsidRPr="00930533" w:rsidRDefault="00837723" w:rsidP="00837723">
      <w:pPr>
        <w:spacing w:after="0" w:line="240" w:lineRule="auto"/>
        <w:rPr>
          <w:rFonts w:cstheme="minorHAnsi"/>
        </w:rPr>
      </w:pPr>
      <w:r w:rsidRPr="00930533">
        <w:rPr>
          <w:rFonts w:cstheme="minorHAnsi"/>
        </w:rPr>
        <w:t>In Georgia, water quality regulations of the Erosion and Sedimentation Control Act and the Mountain and River Corridor Protection Act are carried out by GA-EPD or a certified local issuing authority.  In Florida, water quality is centralized in the Environmental Resources Permit process and is carried out by the FL-DEP and the Water Management Districts.  At the county level in Georgia, Camden County has adopted several stricter regulations and has both St. Marys and Satilla River Overlays as well as a Coastal Marshland Protection Ordinance.  Charlton enforces only the minimal standards required by the state.  In Florida, Nassau County enforces a St. Marys Overlay as well as Wetland Protection Ordinance. Baker County has Wetland Protection Ordinance and several protected habitats within the watershed though none bordering the river.</w:t>
      </w:r>
    </w:p>
    <w:p w14:paraId="4F1426A6" w14:textId="77777777" w:rsidR="00FD2CBE" w:rsidRDefault="00FD2CBE" w:rsidP="00837723">
      <w:pPr>
        <w:spacing w:after="0" w:line="240" w:lineRule="auto"/>
        <w:rPr>
          <w:rFonts w:cstheme="minorHAnsi"/>
          <w:b/>
          <w:bCs/>
        </w:rPr>
      </w:pPr>
    </w:p>
    <w:p w14:paraId="22E02EAD" w14:textId="5625AB69" w:rsidR="00837723" w:rsidRPr="00930533" w:rsidRDefault="00837723" w:rsidP="00837723">
      <w:pPr>
        <w:spacing w:after="0" w:line="240" w:lineRule="auto"/>
        <w:rPr>
          <w:rFonts w:cstheme="minorHAnsi"/>
          <w:b/>
          <w:bCs/>
        </w:rPr>
      </w:pPr>
      <w:r w:rsidRPr="00930533">
        <w:rPr>
          <w:rFonts w:cstheme="minorHAnsi"/>
          <w:b/>
          <w:bCs/>
        </w:rPr>
        <w:t>Septic Tank Regulations at the State and Local Level- Josh Rewis</w:t>
      </w:r>
      <w:r w:rsidR="008D2813">
        <w:rPr>
          <w:rFonts w:cstheme="minorHAnsi"/>
          <w:b/>
          <w:bCs/>
        </w:rPr>
        <w:t>, law student, University of Georgia</w:t>
      </w:r>
    </w:p>
    <w:p w14:paraId="6D22DA0F" w14:textId="6F520E01" w:rsidR="00837723" w:rsidRPr="00930533" w:rsidRDefault="00FD2CBE" w:rsidP="00837723">
      <w:pPr>
        <w:spacing w:after="0" w:line="240" w:lineRule="auto"/>
        <w:rPr>
          <w:rFonts w:cstheme="minorHAnsi"/>
          <w:color w:val="000000" w:themeColor="text1"/>
        </w:rPr>
      </w:pPr>
      <w:r>
        <w:rPr>
          <w:rFonts w:cstheme="minorHAnsi"/>
        </w:rPr>
        <w:t>T</w:t>
      </w:r>
      <w:r w:rsidR="00837723" w:rsidRPr="00930533">
        <w:rPr>
          <w:rFonts w:cstheme="minorHAnsi"/>
        </w:rPr>
        <w:t xml:space="preserve">he septic regulations in Florida and Georgia are similar though in Florida the oversight of the systems </w:t>
      </w:r>
      <w:proofErr w:type="gramStart"/>
      <w:r w:rsidR="00837723" w:rsidRPr="00930533">
        <w:rPr>
          <w:rFonts w:cstheme="minorHAnsi"/>
        </w:rPr>
        <w:t>are</w:t>
      </w:r>
      <w:proofErr w:type="gramEnd"/>
      <w:r w:rsidR="00837723" w:rsidRPr="00930533">
        <w:rPr>
          <w:rFonts w:cstheme="minorHAnsi"/>
        </w:rPr>
        <w:t xml:space="preserve"> in the process of being switched from the Department of Health to the Department of </w:t>
      </w:r>
      <w:r w:rsidR="00837723" w:rsidRPr="00930533">
        <w:rPr>
          <w:rFonts w:cstheme="minorHAnsi"/>
          <w:color w:val="000000" w:themeColor="text1"/>
        </w:rPr>
        <w:t>Environmental Protection to reflect their concern for potential to contaminate the state’s waters. Georgia continues to enforce septic regulations by DOH. Currently both states enforce regulations at the time of installation or addition of a bedroom.  Neither state enforces maintenance unless there is failure. One interesting difference in state regulations, in Florida, contamination of rising groundwater is not considered a system failure whereas in Georgia it is.</w:t>
      </w:r>
    </w:p>
    <w:p w14:paraId="6D14631D" w14:textId="77777777" w:rsidR="00837723" w:rsidRPr="00930533" w:rsidRDefault="00837723" w:rsidP="00837723">
      <w:pPr>
        <w:spacing w:after="0" w:line="240" w:lineRule="auto"/>
        <w:rPr>
          <w:rFonts w:cstheme="minorHAnsi"/>
          <w:color w:val="000000" w:themeColor="text1"/>
        </w:rPr>
      </w:pPr>
    </w:p>
    <w:p w14:paraId="422B3E81" w14:textId="77777777" w:rsidR="00837723" w:rsidRPr="00930533" w:rsidRDefault="00837723" w:rsidP="00837723">
      <w:pPr>
        <w:spacing w:after="0" w:line="240" w:lineRule="auto"/>
        <w:rPr>
          <w:rFonts w:cstheme="minorHAnsi"/>
          <w:color w:val="000000" w:themeColor="text1"/>
        </w:rPr>
      </w:pPr>
      <w:r w:rsidRPr="00930533">
        <w:rPr>
          <w:rFonts w:cstheme="minorHAnsi"/>
          <w:color w:val="000000" w:themeColor="text1"/>
        </w:rPr>
        <w:t xml:space="preserve">In both states, counties have the prerogative for responding to local concerns about water quality of rivers and streams.  In Florida, the Big Bend Water Authority was able to secure funding in 2020 to plan and install an expansion of their sewer system thereby eliminating 145 septic systems along the </w:t>
      </w:r>
      <w:proofErr w:type="spellStart"/>
      <w:r w:rsidRPr="00930533">
        <w:rPr>
          <w:rFonts w:cstheme="minorHAnsi"/>
          <w:color w:val="000000" w:themeColor="text1"/>
        </w:rPr>
        <w:lastRenderedPageBreak/>
        <w:t>Steinhatchee</w:t>
      </w:r>
      <w:proofErr w:type="spellEnd"/>
      <w:r w:rsidRPr="00930533">
        <w:rPr>
          <w:rFonts w:cstheme="minorHAnsi"/>
          <w:color w:val="000000" w:themeColor="text1"/>
        </w:rPr>
        <w:t xml:space="preserve"> River. In Douglas County Georgia certain homes in the Dog River Basin are required to pump their septic tanks every five years.  The Dog River is the primary drinking water source and is impaired for fecal coliform.  In the St. Marys River Watershed, both Charlton and Camden counties require septic inspections with changes in the name on utilities, electric in Charlton and solid waste disposal in Camden.</w:t>
      </w:r>
    </w:p>
    <w:p w14:paraId="1009B528" w14:textId="77777777" w:rsidR="00837723" w:rsidRPr="00930533" w:rsidRDefault="00837723" w:rsidP="00837723">
      <w:pPr>
        <w:spacing w:after="0" w:line="240" w:lineRule="auto"/>
        <w:rPr>
          <w:rFonts w:cstheme="minorHAnsi"/>
          <w:color w:val="000000" w:themeColor="text1"/>
        </w:rPr>
      </w:pPr>
    </w:p>
    <w:p w14:paraId="5F776E49" w14:textId="622EA604" w:rsidR="00837723" w:rsidRPr="00930533" w:rsidRDefault="00837723" w:rsidP="00837723">
      <w:pPr>
        <w:spacing w:after="0" w:line="240" w:lineRule="auto"/>
        <w:rPr>
          <w:rFonts w:cstheme="minorHAnsi"/>
          <w:color w:val="000000" w:themeColor="text1"/>
        </w:rPr>
      </w:pPr>
      <w:r w:rsidRPr="00930533">
        <w:rPr>
          <w:rFonts w:cstheme="minorHAnsi"/>
          <w:color w:val="000000" w:themeColor="text1"/>
        </w:rPr>
        <w:t xml:space="preserve">Both states have access to USEPA monies channeled through the Clean State Water Quality Revolving Fund (CWSRF) and grants from section 319 (h) of the Clean Water Act. Florida appropriates additional state funding.  319 grants fund a variety of non-point source programs including septic upgrade and replacement.  </w:t>
      </w:r>
      <w:r w:rsidRPr="00930533">
        <w:rPr>
          <w:rFonts w:cstheme="minorHAnsi"/>
          <w:color w:val="000000" w:themeColor="text1"/>
          <w:shd w:val="clear" w:color="auto" w:fill="FFFFFF"/>
        </w:rPr>
        <w:t>The CWSRF provides grants and low-interest loans to local governments to plan, design, and build or upgrade wastewater, stormwater, and nonpoint source pollution prevention projects. In Florida, the Non-Point Source Management Program also administers the </w:t>
      </w:r>
      <w:r w:rsidRPr="00FD2CBE">
        <w:rPr>
          <w:rStyle w:val="Strong"/>
          <w:rFonts w:cstheme="minorHAnsi"/>
          <w:b w:val="0"/>
          <w:bCs w:val="0"/>
          <w:color w:val="000000" w:themeColor="text1"/>
          <w:shd w:val="clear" w:color="auto" w:fill="FFFFFF"/>
        </w:rPr>
        <w:t>State Water-</w:t>
      </w:r>
      <w:r w:rsidR="00FD2CBE">
        <w:rPr>
          <w:rStyle w:val="Strong"/>
          <w:rFonts w:cstheme="minorHAnsi"/>
          <w:b w:val="0"/>
          <w:bCs w:val="0"/>
          <w:color w:val="000000" w:themeColor="text1"/>
          <w:shd w:val="clear" w:color="auto" w:fill="FFFFFF"/>
        </w:rPr>
        <w:t>Q</w:t>
      </w:r>
      <w:r w:rsidRPr="00FD2CBE">
        <w:rPr>
          <w:rStyle w:val="Strong"/>
          <w:rFonts w:cstheme="minorHAnsi"/>
          <w:b w:val="0"/>
          <w:bCs w:val="0"/>
          <w:color w:val="000000" w:themeColor="text1"/>
          <w:shd w:val="clear" w:color="auto" w:fill="FFFFFF"/>
        </w:rPr>
        <w:t>uality Assistance (SWAG) Grants</w:t>
      </w:r>
      <w:r w:rsidRPr="00FD2CBE">
        <w:rPr>
          <w:rFonts w:cstheme="minorHAnsi"/>
          <w:b/>
          <w:bCs/>
          <w:color w:val="000000" w:themeColor="text1"/>
          <w:shd w:val="clear" w:color="auto" w:fill="FFFFFF"/>
        </w:rPr>
        <w:t>.</w:t>
      </w:r>
      <w:r w:rsidRPr="00930533">
        <w:rPr>
          <w:rFonts w:cstheme="minorHAnsi"/>
          <w:color w:val="000000" w:themeColor="text1"/>
          <w:shd w:val="clear" w:color="auto" w:fill="FFFFFF"/>
        </w:rPr>
        <w:t xml:space="preserve"> </w:t>
      </w:r>
      <w:r w:rsidRPr="00930533">
        <w:rPr>
          <w:rFonts w:cstheme="minorHAnsi"/>
          <w:b/>
          <w:bCs/>
          <w:color w:val="000000" w:themeColor="text1"/>
          <w:shd w:val="clear" w:color="auto" w:fill="FFFFFF"/>
        </w:rPr>
        <w:t xml:space="preserve"> </w:t>
      </w:r>
      <w:r w:rsidRPr="00930533">
        <w:rPr>
          <w:rFonts w:cstheme="minorHAnsi"/>
          <w:color w:val="000000" w:themeColor="text1"/>
          <w:shd w:val="clear" w:color="auto" w:fill="FFFFFF"/>
        </w:rPr>
        <w:t xml:space="preserve">In Georgia, EPD administers the CWSRF and the 319 grant programs. Currently the only project in the St. Marys River Watershed is in </w:t>
      </w:r>
      <w:r w:rsidRPr="00930533">
        <w:rPr>
          <w:rFonts w:cstheme="minorHAnsi"/>
          <w:color w:val="000000" w:themeColor="text1"/>
        </w:rPr>
        <w:t xml:space="preserve">Camden County where 319 monies are being used to correct septic problems in the </w:t>
      </w:r>
      <w:proofErr w:type="spellStart"/>
      <w:r w:rsidRPr="00930533">
        <w:rPr>
          <w:rFonts w:cstheme="minorHAnsi"/>
          <w:color w:val="000000" w:themeColor="text1"/>
        </w:rPr>
        <w:t>Horsepen</w:t>
      </w:r>
      <w:proofErr w:type="spellEnd"/>
      <w:r w:rsidRPr="00930533">
        <w:rPr>
          <w:rFonts w:cstheme="minorHAnsi"/>
          <w:color w:val="000000" w:themeColor="text1"/>
        </w:rPr>
        <w:t xml:space="preserve"> and Temple Creek tributaries of the St. Marys.</w:t>
      </w:r>
    </w:p>
    <w:p w14:paraId="53986EC0" w14:textId="77777777" w:rsidR="00837723" w:rsidRPr="00930533" w:rsidRDefault="00837723" w:rsidP="00837723">
      <w:pPr>
        <w:spacing w:after="0" w:line="240" w:lineRule="auto"/>
        <w:rPr>
          <w:rFonts w:cstheme="minorHAnsi"/>
        </w:rPr>
      </w:pPr>
    </w:p>
    <w:p w14:paraId="19DD99B6" w14:textId="29787BD0" w:rsidR="00837723" w:rsidRPr="00703BAF" w:rsidRDefault="00837723" w:rsidP="00837723">
      <w:pPr>
        <w:pStyle w:val="NormalWeb"/>
        <w:spacing w:before="0" w:beforeAutospacing="0" w:after="0" w:afterAutospacing="0"/>
        <w:rPr>
          <w:rFonts w:asciiTheme="minorHAnsi" w:hAnsiTheme="minorHAnsi" w:cstheme="minorHAnsi"/>
          <w:b/>
          <w:bCs/>
          <w:color w:val="000000"/>
          <w:sz w:val="22"/>
          <w:szCs w:val="22"/>
        </w:rPr>
      </w:pPr>
      <w:r w:rsidRPr="00703BAF">
        <w:rPr>
          <w:rFonts w:asciiTheme="minorHAnsi" w:hAnsiTheme="minorHAnsi" w:cstheme="minorHAnsi"/>
          <w:b/>
          <w:bCs/>
          <w:color w:val="000000"/>
          <w:sz w:val="22"/>
          <w:szCs w:val="22"/>
        </w:rPr>
        <w:t>June-</w:t>
      </w:r>
      <w:r>
        <w:rPr>
          <w:rFonts w:asciiTheme="minorHAnsi" w:hAnsiTheme="minorHAnsi" w:cstheme="minorHAnsi"/>
          <w:b/>
          <w:bCs/>
          <w:color w:val="000000"/>
          <w:sz w:val="22"/>
          <w:szCs w:val="22"/>
        </w:rPr>
        <w:t xml:space="preserve"> </w:t>
      </w:r>
      <w:r w:rsidRPr="00703BAF">
        <w:rPr>
          <w:rFonts w:asciiTheme="minorHAnsi" w:hAnsiTheme="minorHAnsi" w:cstheme="minorHAnsi"/>
          <w:b/>
          <w:bCs/>
          <w:color w:val="000000"/>
          <w:sz w:val="22"/>
          <w:szCs w:val="22"/>
        </w:rPr>
        <w:t>Coastal Septic Mapping- Rationale, Methods, and Application</w:t>
      </w:r>
      <w:r>
        <w:rPr>
          <w:rFonts w:asciiTheme="minorHAnsi" w:hAnsiTheme="minorHAnsi" w:cstheme="minorHAnsi"/>
          <w:b/>
          <w:bCs/>
          <w:color w:val="000000"/>
          <w:sz w:val="22"/>
          <w:szCs w:val="22"/>
        </w:rPr>
        <w:t>-</w:t>
      </w:r>
      <w:r w:rsidRPr="00703BAF">
        <w:rPr>
          <w:rFonts w:asciiTheme="minorHAnsi" w:hAnsiTheme="minorHAnsi" w:cstheme="minorHAnsi"/>
          <w:b/>
          <w:bCs/>
          <w:color w:val="000000"/>
          <w:sz w:val="22"/>
          <w:szCs w:val="22"/>
        </w:rPr>
        <w:t xml:space="preserve"> Courtney Balling</w:t>
      </w:r>
      <w:r w:rsidR="008D2813">
        <w:rPr>
          <w:rFonts w:asciiTheme="minorHAnsi" w:hAnsiTheme="minorHAnsi" w:cstheme="minorHAnsi"/>
          <w:b/>
          <w:bCs/>
          <w:color w:val="000000"/>
          <w:sz w:val="22"/>
          <w:szCs w:val="22"/>
        </w:rPr>
        <w:t>, graduate student, UGA</w:t>
      </w:r>
    </w:p>
    <w:p w14:paraId="655EAC6A" w14:textId="77777777" w:rsidR="00837723" w:rsidRPr="00930533" w:rsidRDefault="00837723" w:rsidP="00837723">
      <w:pPr>
        <w:pStyle w:val="NormalWeb"/>
        <w:spacing w:before="0" w:beforeAutospacing="0" w:after="0" w:afterAutospacing="0"/>
        <w:rPr>
          <w:rFonts w:asciiTheme="minorHAnsi" w:hAnsiTheme="minorHAnsi" w:cstheme="minorHAnsi"/>
          <w:sz w:val="22"/>
          <w:szCs w:val="22"/>
        </w:rPr>
      </w:pPr>
      <w:r w:rsidRPr="00930533">
        <w:rPr>
          <w:rFonts w:asciiTheme="minorHAnsi" w:hAnsiTheme="minorHAnsi" w:cstheme="minorHAnsi"/>
          <w:sz w:val="22"/>
          <w:szCs w:val="22"/>
        </w:rPr>
        <w:t>Courtney reviewed the design of septic tanks and what causes systems to fail.  She pointed out that the projected 3–6-foot sea level rise would cause groundwater levels to rise and failure rates to increase.</w:t>
      </w:r>
    </w:p>
    <w:p w14:paraId="7C093B6A" w14:textId="77777777" w:rsidR="00837723" w:rsidRPr="00930533" w:rsidRDefault="00837723" w:rsidP="00837723">
      <w:pPr>
        <w:pStyle w:val="NormalWeb"/>
        <w:spacing w:before="0" w:beforeAutospacing="0" w:after="0" w:afterAutospacing="0"/>
        <w:rPr>
          <w:rFonts w:asciiTheme="minorHAnsi" w:hAnsiTheme="minorHAnsi" w:cstheme="minorHAnsi"/>
          <w:sz w:val="22"/>
          <w:szCs w:val="22"/>
        </w:rPr>
      </w:pPr>
    </w:p>
    <w:p w14:paraId="09395AB5" w14:textId="77777777" w:rsidR="00837723" w:rsidRPr="00930533" w:rsidRDefault="00837723" w:rsidP="00837723">
      <w:pPr>
        <w:pStyle w:val="NormalWeb"/>
        <w:spacing w:before="0" w:beforeAutospacing="0" w:after="0" w:afterAutospacing="0"/>
        <w:rPr>
          <w:rFonts w:asciiTheme="minorHAnsi" w:hAnsiTheme="minorHAnsi" w:cstheme="minorHAnsi"/>
          <w:sz w:val="22"/>
          <w:szCs w:val="22"/>
        </w:rPr>
      </w:pPr>
      <w:r w:rsidRPr="00930533">
        <w:rPr>
          <w:rFonts w:asciiTheme="minorHAnsi" w:hAnsiTheme="minorHAnsi" w:cstheme="minorHAnsi"/>
          <w:sz w:val="22"/>
          <w:szCs w:val="22"/>
        </w:rPr>
        <w:t xml:space="preserve">In rural counties records of permitted septic systems prior to 2009 are on paper in file cabinets. On some of the older permits from the 1980s, there are only names and no addresses with which to match the permit. MAREX has been funded via Coastal Incentive Grants to try to accumulate the existing data. The project will be completed and all the data on </w:t>
      </w:r>
      <w:proofErr w:type="spellStart"/>
      <w:r w:rsidRPr="00930533">
        <w:rPr>
          <w:rFonts w:asciiTheme="minorHAnsi" w:hAnsiTheme="minorHAnsi" w:cstheme="minorHAnsi"/>
          <w:sz w:val="22"/>
          <w:szCs w:val="22"/>
        </w:rPr>
        <w:t>WelSTROM</w:t>
      </w:r>
      <w:proofErr w:type="spellEnd"/>
      <w:r w:rsidRPr="00930533">
        <w:rPr>
          <w:rFonts w:asciiTheme="minorHAnsi" w:hAnsiTheme="minorHAnsi" w:cstheme="minorHAnsi"/>
          <w:sz w:val="22"/>
          <w:szCs w:val="22"/>
        </w:rPr>
        <w:t xml:space="preserve"> by the close of the grant cycle this year.  SERC receives the data and posts it to the </w:t>
      </w:r>
      <w:proofErr w:type="spellStart"/>
      <w:r w:rsidRPr="00930533">
        <w:rPr>
          <w:rFonts w:asciiTheme="minorHAnsi" w:hAnsiTheme="minorHAnsi" w:cstheme="minorHAnsi"/>
          <w:sz w:val="22"/>
          <w:szCs w:val="22"/>
        </w:rPr>
        <w:t>WelSTROM</w:t>
      </w:r>
      <w:proofErr w:type="spellEnd"/>
      <w:r w:rsidRPr="00930533">
        <w:rPr>
          <w:rFonts w:asciiTheme="minorHAnsi" w:hAnsiTheme="minorHAnsi" w:cstheme="minorHAnsi"/>
          <w:sz w:val="22"/>
          <w:szCs w:val="22"/>
        </w:rPr>
        <w:t xml:space="preserve"> site daily. Camden has been completed and Charlton should be completed by the end of September.  Each tank will have an identifier number, the address, the owner, size, in-ground/raised mound, and the depth to water table.</w:t>
      </w:r>
    </w:p>
    <w:p w14:paraId="78597557" w14:textId="77777777" w:rsidR="00837723" w:rsidRPr="00930533" w:rsidRDefault="00837723" w:rsidP="00837723">
      <w:pPr>
        <w:pStyle w:val="NormalWeb"/>
        <w:spacing w:before="0" w:beforeAutospacing="0" w:after="0" w:afterAutospacing="0"/>
        <w:rPr>
          <w:rFonts w:asciiTheme="minorHAnsi" w:hAnsiTheme="minorHAnsi" w:cstheme="minorHAnsi"/>
          <w:sz w:val="22"/>
          <w:szCs w:val="22"/>
        </w:rPr>
      </w:pPr>
    </w:p>
    <w:p w14:paraId="1AF79586" w14:textId="77777777" w:rsidR="00837723" w:rsidRPr="00930533" w:rsidRDefault="00837723" w:rsidP="00837723">
      <w:pPr>
        <w:pStyle w:val="NormalWeb"/>
        <w:spacing w:before="0" w:beforeAutospacing="0" w:after="0" w:afterAutospacing="0"/>
        <w:rPr>
          <w:rFonts w:asciiTheme="minorHAnsi" w:hAnsiTheme="minorHAnsi" w:cstheme="minorHAnsi"/>
          <w:sz w:val="22"/>
          <w:szCs w:val="22"/>
        </w:rPr>
      </w:pPr>
      <w:r w:rsidRPr="00930533">
        <w:rPr>
          <w:rFonts w:asciiTheme="minorHAnsi" w:hAnsiTheme="minorHAnsi" w:cstheme="minorHAnsi"/>
          <w:sz w:val="22"/>
          <w:szCs w:val="22"/>
        </w:rPr>
        <w:t xml:space="preserve">The </w:t>
      </w:r>
      <w:proofErr w:type="spellStart"/>
      <w:r w:rsidRPr="00930533">
        <w:rPr>
          <w:rFonts w:asciiTheme="minorHAnsi" w:hAnsiTheme="minorHAnsi" w:cstheme="minorHAnsi"/>
          <w:sz w:val="22"/>
          <w:szCs w:val="22"/>
        </w:rPr>
        <w:t>WelSTROM</w:t>
      </w:r>
      <w:proofErr w:type="spellEnd"/>
      <w:r w:rsidRPr="00930533">
        <w:rPr>
          <w:rFonts w:asciiTheme="minorHAnsi" w:hAnsiTheme="minorHAnsi" w:cstheme="minorHAnsi"/>
          <w:sz w:val="22"/>
          <w:szCs w:val="22"/>
        </w:rPr>
        <w:t xml:space="preserve"> maps include permitted septic tanks, well, and impaired waterway layers and allows users to overlay layers to investigate potential interactions. Houses and other significant structures that do not have associated permits are listed in a separate file as potential or undocumented tanks; that information will not be available on </w:t>
      </w:r>
      <w:proofErr w:type="spellStart"/>
      <w:r w:rsidRPr="00930533">
        <w:rPr>
          <w:rFonts w:asciiTheme="minorHAnsi" w:hAnsiTheme="minorHAnsi" w:cstheme="minorHAnsi"/>
          <w:sz w:val="22"/>
          <w:szCs w:val="22"/>
        </w:rPr>
        <w:t>WelSTROM</w:t>
      </w:r>
      <w:proofErr w:type="spellEnd"/>
      <w:r w:rsidRPr="00930533">
        <w:rPr>
          <w:rFonts w:asciiTheme="minorHAnsi" w:hAnsiTheme="minorHAnsi" w:cstheme="minorHAnsi"/>
          <w:sz w:val="22"/>
          <w:szCs w:val="22"/>
        </w:rPr>
        <w:t xml:space="preserve"> but is available by request.</w:t>
      </w:r>
    </w:p>
    <w:p w14:paraId="048D68E0" w14:textId="77777777" w:rsidR="00837723" w:rsidRPr="00930533" w:rsidRDefault="00837723" w:rsidP="00837723">
      <w:pPr>
        <w:pStyle w:val="NormalWeb"/>
        <w:spacing w:before="0" w:beforeAutospacing="0" w:after="0" w:afterAutospacing="0"/>
        <w:rPr>
          <w:rFonts w:asciiTheme="minorHAnsi" w:hAnsiTheme="minorHAnsi" w:cstheme="minorHAnsi"/>
          <w:sz w:val="22"/>
          <w:szCs w:val="22"/>
        </w:rPr>
      </w:pPr>
    </w:p>
    <w:p w14:paraId="3FFD0C40" w14:textId="77777777" w:rsidR="00837723" w:rsidRPr="00C1580F" w:rsidRDefault="00837723" w:rsidP="00837723">
      <w:pPr>
        <w:pStyle w:val="NormalWeb"/>
        <w:spacing w:before="0" w:beforeAutospacing="0" w:after="0" w:afterAutospacing="0"/>
        <w:rPr>
          <w:rFonts w:ascii="Calibri" w:hAnsi="Calibri" w:cs="Calibri"/>
          <w:b/>
          <w:bCs/>
          <w:sz w:val="22"/>
          <w:szCs w:val="22"/>
        </w:rPr>
      </w:pPr>
      <w:r w:rsidRPr="00C1580F">
        <w:rPr>
          <w:rFonts w:ascii="Calibri" w:hAnsi="Calibri" w:cs="Calibri"/>
          <w:b/>
          <w:bCs/>
          <w:sz w:val="22"/>
          <w:szCs w:val="22"/>
        </w:rPr>
        <w:t>July- Protecting Our Rivers with Stormwater Management Camden County- Shalana McNamee, Director</w:t>
      </w:r>
      <w:r>
        <w:rPr>
          <w:rFonts w:ascii="Calibri" w:hAnsi="Calibri" w:cs="Calibri"/>
          <w:b/>
          <w:bCs/>
          <w:sz w:val="22"/>
          <w:szCs w:val="22"/>
        </w:rPr>
        <w:t xml:space="preserve"> of</w:t>
      </w:r>
      <w:r w:rsidRPr="00C1580F">
        <w:rPr>
          <w:rFonts w:ascii="Calibri" w:hAnsi="Calibri" w:cs="Calibri"/>
          <w:b/>
          <w:bCs/>
          <w:sz w:val="22"/>
          <w:szCs w:val="22"/>
        </w:rPr>
        <w:t xml:space="preserve"> Public Works</w:t>
      </w:r>
      <w:r>
        <w:rPr>
          <w:rFonts w:ascii="Calibri" w:hAnsi="Calibri" w:cs="Calibri"/>
          <w:b/>
          <w:bCs/>
          <w:sz w:val="22"/>
          <w:szCs w:val="22"/>
        </w:rPr>
        <w:t>, Camden County</w:t>
      </w:r>
    </w:p>
    <w:p w14:paraId="69CBD9E6" w14:textId="77777777" w:rsidR="00837723" w:rsidRPr="00930533" w:rsidRDefault="00837723" w:rsidP="00837723">
      <w:pPr>
        <w:spacing w:after="0" w:line="240" w:lineRule="auto"/>
        <w:rPr>
          <w:rFonts w:cstheme="minorHAnsi"/>
        </w:rPr>
      </w:pPr>
      <w:r w:rsidRPr="00930533">
        <w:rPr>
          <w:rFonts w:cstheme="minorHAnsi"/>
        </w:rPr>
        <w:t>Camden County considers proper management of stormwater runoff critical to protecting both their citizens and their environment, including the rivers and creeks. Current tools include:</w:t>
      </w:r>
    </w:p>
    <w:p w14:paraId="4C7346EA" w14:textId="77777777" w:rsidR="00837723" w:rsidRPr="00930533" w:rsidRDefault="00837723" w:rsidP="00837723">
      <w:pPr>
        <w:pStyle w:val="ListParagraph"/>
        <w:numPr>
          <w:ilvl w:val="0"/>
          <w:numId w:val="2"/>
        </w:numPr>
        <w:spacing w:after="0" w:line="240" w:lineRule="auto"/>
        <w:rPr>
          <w:rFonts w:cstheme="minorHAnsi"/>
        </w:rPr>
      </w:pPr>
      <w:r w:rsidRPr="00930533">
        <w:rPr>
          <w:rFonts w:cstheme="minorHAnsi"/>
        </w:rPr>
        <w:t>Stormwater Regulation (Georgia Stormwater Management Manual adopted in full)</w:t>
      </w:r>
    </w:p>
    <w:p w14:paraId="7D744A3B" w14:textId="77777777" w:rsidR="00837723" w:rsidRPr="00930533" w:rsidRDefault="00837723" w:rsidP="00837723">
      <w:pPr>
        <w:pStyle w:val="ListParagraph"/>
        <w:numPr>
          <w:ilvl w:val="0"/>
          <w:numId w:val="2"/>
        </w:numPr>
        <w:spacing w:after="0" w:line="240" w:lineRule="auto"/>
        <w:rPr>
          <w:rFonts w:cstheme="minorHAnsi"/>
        </w:rPr>
      </w:pPr>
      <w:r w:rsidRPr="00930533">
        <w:rPr>
          <w:rFonts w:cstheme="minorHAnsi"/>
        </w:rPr>
        <w:t>Erosion and Sedimentation Regulation (Manual for Erosion and Sedimentation control in Georgia, required by state and federal NPDES construction permits)</w:t>
      </w:r>
    </w:p>
    <w:p w14:paraId="7150C7B8" w14:textId="77777777" w:rsidR="00837723" w:rsidRPr="00930533" w:rsidRDefault="00837723" w:rsidP="00837723">
      <w:pPr>
        <w:pStyle w:val="ListParagraph"/>
        <w:numPr>
          <w:ilvl w:val="0"/>
          <w:numId w:val="2"/>
        </w:numPr>
        <w:spacing w:after="0" w:line="240" w:lineRule="auto"/>
        <w:rPr>
          <w:rFonts w:cstheme="minorHAnsi"/>
        </w:rPr>
      </w:pPr>
      <w:r w:rsidRPr="00930533">
        <w:rPr>
          <w:rFonts w:cstheme="minorHAnsi"/>
        </w:rPr>
        <w:t>Better Back Roads Manual (best management practices)</w:t>
      </w:r>
    </w:p>
    <w:p w14:paraId="430ADBA6" w14:textId="77777777" w:rsidR="00837723" w:rsidRPr="00930533" w:rsidRDefault="00837723" w:rsidP="00837723">
      <w:pPr>
        <w:pStyle w:val="ListParagraph"/>
        <w:numPr>
          <w:ilvl w:val="0"/>
          <w:numId w:val="2"/>
        </w:numPr>
        <w:spacing w:after="0" w:line="240" w:lineRule="auto"/>
        <w:rPr>
          <w:rFonts w:cstheme="minorHAnsi"/>
        </w:rPr>
      </w:pPr>
      <w:r w:rsidRPr="00930533">
        <w:rPr>
          <w:rFonts w:cstheme="minorHAnsi"/>
        </w:rPr>
        <w:t>Industrial Best Management Practices (especially forestry), and</w:t>
      </w:r>
    </w:p>
    <w:p w14:paraId="1299483F" w14:textId="77777777" w:rsidR="00837723" w:rsidRPr="00930533" w:rsidRDefault="00837723" w:rsidP="00837723">
      <w:pPr>
        <w:pStyle w:val="ListParagraph"/>
        <w:numPr>
          <w:ilvl w:val="0"/>
          <w:numId w:val="2"/>
        </w:numPr>
        <w:spacing w:after="0" w:line="240" w:lineRule="auto"/>
        <w:rPr>
          <w:rFonts w:cstheme="minorHAnsi"/>
        </w:rPr>
      </w:pPr>
      <w:r w:rsidRPr="00930533">
        <w:rPr>
          <w:rFonts w:cstheme="minorHAnsi"/>
        </w:rPr>
        <w:t>Special Projects and Grants</w:t>
      </w:r>
    </w:p>
    <w:p w14:paraId="1D7563AB" w14:textId="77777777" w:rsidR="00837723" w:rsidRPr="00930533" w:rsidRDefault="00837723" w:rsidP="00837723">
      <w:pPr>
        <w:spacing w:after="0" w:line="240" w:lineRule="auto"/>
        <w:rPr>
          <w:rFonts w:cstheme="minorHAnsi"/>
        </w:rPr>
      </w:pPr>
      <w:r w:rsidRPr="00930533">
        <w:rPr>
          <w:rFonts w:cstheme="minorHAnsi"/>
        </w:rPr>
        <w:t>Stormwater Regulations are codified in Article 11 Division 2 of the Camden County Unified Development Code (UDC), which is available on the county website. There are regulations concerning:</w:t>
      </w:r>
    </w:p>
    <w:p w14:paraId="3B7D553D" w14:textId="77777777" w:rsidR="00837723" w:rsidRPr="00930533" w:rsidRDefault="00837723" w:rsidP="00837723">
      <w:pPr>
        <w:pStyle w:val="ListParagraph"/>
        <w:numPr>
          <w:ilvl w:val="0"/>
          <w:numId w:val="1"/>
        </w:numPr>
        <w:spacing w:after="0" w:line="240" w:lineRule="auto"/>
        <w:rPr>
          <w:rFonts w:cstheme="minorHAnsi"/>
        </w:rPr>
      </w:pPr>
      <w:r w:rsidRPr="00930533">
        <w:rPr>
          <w:rFonts w:cstheme="minorHAnsi"/>
        </w:rPr>
        <w:t>Illicit non-stormwater discharges and illegal connections (section 1112),</w:t>
      </w:r>
    </w:p>
    <w:p w14:paraId="523BCEE4" w14:textId="77777777" w:rsidR="00837723" w:rsidRPr="00930533" w:rsidRDefault="00837723" w:rsidP="00837723">
      <w:pPr>
        <w:pStyle w:val="ListParagraph"/>
        <w:numPr>
          <w:ilvl w:val="0"/>
          <w:numId w:val="1"/>
        </w:numPr>
        <w:spacing w:after="0" w:line="240" w:lineRule="auto"/>
        <w:rPr>
          <w:rFonts w:cstheme="minorHAnsi"/>
        </w:rPr>
      </w:pPr>
      <w:r w:rsidRPr="00930533">
        <w:rPr>
          <w:rFonts w:cstheme="minorHAnsi"/>
        </w:rPr>
        <w:lastRenderedPageBreak/>
        <w:t>Maintenance of existing stormwater facilities (section 1113), and</w:t>
      </w:r>
    </w:p>
    <w:p w14:paraId="5B7CD07A" w14:textId="77777777" w:rsidR="00837723" w:rsidRPr="00930533" w:rsidRDefault="00837723" w:rsidP="00837723">
      <w:pPr>
        <w:pStyle w:val="ListParagraph"/>
        <w:numPr>
          <w:ilvl w:val="0"/>
          <w:numId w:val="1"/>
        </w:numPr>
        <w:spacing w:after="0" w:line="240" w:lineRule="auto"/>
        <w:rPr>
          <w:rFonts w:cstheme="minorHAnsi"/>
        </w:rPr>
      </w:pPr>
      <w:r w:rsidRPr="00930533">
        <w:rPr>
          <w:rFonts w:cstheme="minorHAnsi"/>
        </w:rPr>
        <w:t>Stormwater Management including permits, standards, design, construction, discharge management responsibilities, and inspection (section 1114).</w:t>
      </w:r>
    </w:p>
    <w:p w14:paraId="5E56B561" w14:textId="77777777" w:rsidR="00837723" w:rsidRPr="00930533" w:rsidRDefault="00837723" w:rsidP="00837723">
      <w:pPr>
        <w:spacing w:after="0" w:line="240" w:lineRule="auto"/>
        <w:rPr>
          <w:rFonts w:cstheme="minorHAnsi"/>
        </w:rPr>
      </w:pPr>
      <w:r w:rsidRPr="00930533">
        <w:rPr>
          <w:rFonts w:cstheme="minorHAnsi"/>
        </w:rPr>
        <w:t>Stormwater permits are in addition to NPDES land disturbance permits and, in general, are required for all development except single family or duplex residential lots not part of a subdivision, agricultural or silvicultural management activities, or repairs deemed necessary by the Public Works Director. Violations and Penalties are codified in section 1115.</w:t>
      </w:r>
    </w:p>
    <w:p w14:paraId="3F793B01" w14:textId="77777777" w:rsidR="00837723" w:rsidRPr="00930533" w:rsidRDefault="00837723" w:rsidP="00837723">
      <w:pPr>
        <w:spacing w:after="0" w:line="240" w:lineRule="auto"/>
        <w:rPr>
          <w:rFonts w:cstheme="minorHAnsi"/>
        </w:rPr>
      </w:pPr>
      <w:r w:rsidRPr="00930533">
        <w:rPr>
          <w:rFonts w:cstheme="minorHAnsi"/>
        </w:rPr>
        <w:t xml:space="preserve">For information on the Erosion and Sedimentation (E&amp;S) regulations, including forestry BMPs, see Scott </w:t>
      </w:r>
      <w:proofErr w:type="spellStart"/>
      <w:r w:rsidRPr="00930533">
        <w:rPr>
          <w:rFonts w:cstheme="minorHAnsi"/>
        </w:rPr>
        <w:t>Brazell’s</w:t>
      </w:r>
      <w:proofErr w:type="spellEnd"/>
      <w:r w:rsidRPr="00930533">
        <w:rPr>
          <w:rFonts w:cstheme="minorHAnsi"/>
        </w:rPr>
        <w:t xml:space="preserve"> presentation from April 2021.  The E&amp;S regulations are codified in Article 11 Division 1 of the Camden County UDC.</w:t>
      </w:r>
    </w:p>
    <w:p w14:paraId="28D97D5E" w14:textId="77777777" w:rsidR="00837723" w:rsidRPr="00930533" w:rsidRDefault="00837723" w:rsidP="00837723">
      <w:pPr>
        <w:spacing w:after="0" w:line="240" w:lineRule="auto"/>
        <w:rPr>
          <w:rFonts w:cstheme="minorHAnsi"/>
        </w:rPr>
      </w:pPr>
      <w:r w:rsidRPr="00930533">
        <w:rPr>
          <w:rFonts w:cstheme="minorHAnsi"/>
        </w:rPr>
        <w:t xml:space="preserve">Camden County maintains over 125 miles of unpaved roads and considers correction of stormwater carried sediments and non-point source pollutants to be a major focus of their stormwater management plan. County staff have been active in the revision of the Better Back Roads Manual in progress now. Their motor grader operators are trained according to the revised manual. The county currently has several pilot projects underway using aggregate filled geosynthetics at erosion hotspots on county roads and have applied for a </w:t>
      </w:r>
      <w:proofErr w:type="spellStart"/>
      <w:r w:rsidRPr="00930533">
        <w:rPr>
          <w:rFonts w:cstheme="minorHAnsi"/>
        </w:rPr>
        <w:t>NonPoint</w:t>
      </w:r>
      <w:proofErr w:type="spellEnd"/>
      <w:r w:rsidRPr="00930533">
        <w:rPr>
          <w:rFonts w:cstheme="minorHAnsi"/>
        </w:rPr>
        <w:t xml:space="preserve"> Source Implementation Grant (319(h)) to reduce sediment runoff into the stormwater drainage ditches in the White Oak Creek (Satilla River) watershed. There is also a grant to replace septic tanks and thereby reduce bacterial counts in stormwater ditches in the Temple/</w:t>
      </w:r>
      <w:proofErr w:type="spellStart"/>
      <w:r w:rsidRPr="00930533">
        <w:rPr>
          <w:rFonts w:cstheme="minorHAnsi"/>
        </w:rPr>
        <w:t>Horsepen</w:t>
      </w:r>
      <w:proofErr w:type="spellEnd"/>
      <w:r w:rsidRPr="00930533">
        <w:rPr>
          <w:rFonts w:cstheme="minorHAnsi"/>
        </w:rPr>
        <w:t>/Mallets Creek watershed (St. Marys River).</w:t>
      </w:r>
    </w:p>
    <w:p w14:paraId="3AAB371F" w14:textId="77777777" w:rsidR="00837723" w:rsidRPr="00930533" w:rsidRDefault="00837723" w:rsidP="00837723">
      <w:pPr>
        <w:spacing w:after="0" w:line="240" w:lineRule="auto"/>
        <w:rPr>
          <w:rFonts w:cstheme="minorHAnsi"/>
        </w:rPr>
      </w:pPr>
    </w:p>
    <w:p w14:paraId="19297D77" w14:textId="14C87DC0" w:rsidR="00837723" w:rsidRPr="00D161D6" w:rsidRDefault="00837723" w:rsidP="00837723">
      <w:pPr>
        <w:spacing w:after="0" w:line="240" w:lineRule="auto"/>
        <w:rPr>
          <w:rFonts w:cstheme="minorHAnsi"/>
          <w:b/>
          <w:bCs/>
        </w:rPr>
      </w:pPr>
      <w:r>
        <w:rPr>
          <w:rFonts w:cstheme="minorHAnsi"/>
          <w:b/>
          <w:bCs/>
        </w:rPr>
        <w:t xml:space="preserve">July- </w:t>
      </w:r>
      <w:r w:rsidRPr="00D161D6">
        <w:rPr>
          <w:rFonts w:cstheme="minorHAnsi"/>
          <w:b/>
          <w:bCs/>
        </w:rPr>
        <w:t>Camden Co Resiliency Implementation Workplan (NFWF grant)- Scott Pippin</w:t>
      </w:r>
      <w:r w:rsidR="008D2813">
        <w:rPr>
          <w:rFonts w:cstheme="minorHAnsi"/>
          <w:b/>
          <w:bCs/>
        </w:rPr>
        <w:t>, Public Service Associate, Carl Vinson Institute, UGA</w:t>
      </w:r>
    </w:p>
    <w:p w14:paraId="67BF0184" w14:textId="77777777" w:rsidR="00837723" w:rsidRPr="00930533" w:rsidRDefault="00837723" w:rsidP="00837723">
      <w:pPr>
        <w:spacing w:after="0" w:line="240" w:lineRule="auto"/>
        <w:rPr>
          <w:rFonts w:cstheme="minorHAnsi"/>
        </w:rPr>
      </w:pPr>
      <w:r w:rsidRPr="00930533">
        <w:rPr>
          <w:rFonts w:cstheme="minorHAnsi"/>
        </w:rPr>
        <w:t xml:space="preserve">With funding from National Fish and Wildlife Foundation, the Carl Vinson Institute of Government is partnering with The Nature Conservancy, Godwin, Mills, &amp; </w:t>
      </w:r>
      <w:proofErr w:type="spellStart"/>
      <w:r w:rsidRPr="00930533">
        <w:rPr>
          <w:rFonts w:cstheme="minorHAnsi"/>
        </w:rPr>
        <w:t>Cawood</w:t>
      </w:r>
      <w:proofErr w:type="spellEnd"/>
      <w:r w:rsidRPr="00930533">
        <w:rPr>
          <w:rFonts w:cstheme="minorHAnsi"/>
        </w:rPr>
        <w:t xml:space="preserve">, Inc., Naval Submarine Base </w:t>
      </w:r>
      <w:proofErr w:type="spellStart"/>
      <w:r w:rsidRPr="00930533">
        <w:rPr>
          <w:rFonts w:cstheme="minorHAnsi"/>
        </w:rPr>
        <w:t>Kingsbay</w:t>
      </w:r>
      <w:proofErr w:type="spellEnd"/>
      <w:r w:rsidRPr="00930533">
        <w:rPr>
          <w:rFonts w:cstheme="minorHAnsi"/>
        </w:rPr>
        <w:t xml:space="preserve">, Camden County, Kingsland, St. Marys, and Woodbine to develop a resiliency workplan for Camden County.  The stakeholder-driven workplan will be primarily focused on nature-based responses to flooding and coastal erosion caused by sea level rise and storm surge/stormwater flooding.  The project will include updated sea level rise modeling, input from citizens to identify vulnerable areas, review of existing comprehensive and watershed plans, and research on applicable nature-based solutions to propose. </w:t>
      </w:r>
    </w:p>
    <w:p w14:paraId="25AA0324" w14:textId="77777777" w:rsidR="00837723" w:rsidRPr="00930533" w:rsidRDefault="00837723" w:rsidP="00837723">
      <w:pPr>
        <w:spacing w:after="0" w:line="240" w:lineRule="auto"/>
        <w:rPr>
          <w:rFonts w:cstheme="minorHAnsi"/>
        </w:rPr>
      </w:pPr>
      <w:r w:rsidRPr="00930533">
        <w:rPr>
          <w:rFonts w:cstheme="minorHAnsi"/>
        </w:rPr>
        <w:t xml:space="preserve"> Potential funding sources for implementation of the plan are additional NFWF support, Department of Homeland Security Federal Emergency Management Agency (FEMA) Building Resilient Infrastructure and Communities program (BRIC) and the US Army Corps of Engineers (USACE) Engineering with Nature program which earmarks 1.5 million dollars for nature-based infrastructure protection.</w:t>
      </w:r>
    </w:p>
    <w:p w14:paraId="06473BEC" w14:textId="77777777" w:rsidR="00837723" w:rsidRPr="00930533" w:rsidRDefault="00837723" w:rsidP="00837723">
      <w:pPr>
        <w:spacing w:after="0" w:line="240" w:lineRule="auto"/>
        <w:rPr>
          <w:rFonts w:cstheme="minorHAnsi"/>
        </w:rPr>
      </w:pPr>
      <w:r w:rsidRPr="00930533">
        <w:rPr>
          <w:rFonts w:cstheme="minorHAnsi"/>
        </w:rPr>
        <w:t xml:space="preserve">The steering committee has begun interviewing stakeholders and setting up focus groups.  They have also posted a brief community survey.  Please see link below for Camden constituents to participate in a survey to help the team gather important information. </w:t>
      </w:r>
    </w:p>
    <w:p w14:paraId="75D276EB" w14:textId="77777777" w:rsidR="00837723" w:rsidRPr="00930533" w:rsidRDefault="00D32204" w:rsidP="00837723">
      <w:pPr>
        <w:spacing w:after="0" w:line="240" w:lineRule="auto"/>
        <w:rPr>
          <w:rFonts w:cstheme="minorHAnsi"/>
        </w:rPr>
      </w:pPr>
      <w:hyperlink r:id="rId11" w:history="1">
        <w:r w:rsidR="00837723" w:rsidRPr="00930533">
          <w:rPr>
            <w:rStyle w:val="Hyperlink"/>
            <w:rFonts w:cstheme="minorHAnsi"/>
          </w:rPr>
          <w:t>Camden County Resilience Implementation Workplan (arcgis.com)</w:t>
        </w:r>
      </w:hyperlink>
    </w:p>
    <w:p w14:paraId="2628F954" w14:textId="77777777" w:rsidR="00837723" w:rsidRPr="00930533" w:rsidRDefault="00837723" w:rsidP="00837723">
      <w:pPr>
        <w:spacing w:after="0" w:line="240" w:lineRule="auto"/>
        <w:rPr>
          <w:rFonts w:cstheme="minorHAnsi"/>
        </w:rPr>
      </w:pPr>
    </w:p>
    <w:p w14:paraId="0CF1CAFC" w14:textId="506FDE22" w:rsidR="00837723" w:rsidRPr="00930533" w:rsidRDefault="00702130" w:rsidP="00837723">
      <w:pPr>
        <w:spacing w:after="0" w:line="240" w:lineRule="auto"/>
        <w:rPr>
          <w:rFonts w:cstheme="minorHAnsi"/>
        </w:rPr>
      </w:pPr>
      <w:r w:rsidRPr="00702130">
        <w:rPr>
          <w:rFonts w:cstheme="minorHAnsi"/>
          <w:b/>
          <w:bCs/>
        </w:rPr>
        <w:t>August-</w:t>
      </w:r>
      <w:r>
        <w:rPr>
          <w:rFonts w:cstheme="minorHAnsi"/>
        </w:rPr>
        <w:t xml:space="preserve"> </w:t>
      </w:r>
      <w:r w:rsidR="00837723">
        <w:rPr>
          <w:rFonts w:cstheme="minorHAnsi"/>
        </w:rPr>
        <w:t>no presentation</w:t>
      </w:r>
    </w:p>
    <w:p w14:paraId="3304D341" w14:textId="77777777" w:rsidR="00837723" w:rsidRDefault="00837723" w:rsidP="00837723">
      <w:pPr>
        <w:spacing w:after="0" w:line="240" w:lineRule="auto"/>
        <w:rPr>
          <w:rFonts w:cstheme="minorHAnsi"/>
        </w:rPr>
      </w:pPr>
    </w:p>
    <w:p w14:paraId="5B2936CF" w14:textId="12C12901" w:rsidR="00837723" w:rsidRPr="00930533" w:rsidRDefault="00702130" w:rsidP="00837723">
      <w:pPr>
        <w:spacing w:after="0" w:line="240" w:lineRule="auto"/>
        <w:rPr>
          <w:rFonts w:eastAsia="Times New Roman" w:cstheme="minorHAnsi"/>
        </w:rPr>
      </w:pPr>
      <w:r w:rsidRPr="00702130">
        <w:rPr>
          <w:rFonts w:cstheme="minorHAnsi"/>
          <w:b/>
          <w:bCs/>
        </w:rPr>
        <w:t>September-</w:t>
      </w:r>
      <w:r w:rsidR="00837723" w:rsidRPr="00702130">
        <w:rPr>
          <w:rFonts w:cstheme="minorHAnsi"/>
          <w:b/>
          <w:bCs/>
        </w:rPr>
        <w:t xml:space="preserve"> </w:t>
      </w:r>
      <w:r w:rsidR="00837723" w:rsidRPr="00702130">
        <w:rPr>
          <w:rFonts w:eastAsia="Times New Roman" w:cstheme="minorHAnsi"/>
          <w:b/>
          <w:bCs/>
          <w:color w:val="000000"/>
        </w:rPr>
        <w:t xml:space="preserve">City </w:t>
      </w:r>
      <w:r w:rsidR="00837723" w:rsidRPr="00930533">
        <w:rPr>
          <w:rFonts w:eastAsia="Times New Roman" w:cstheme="minorHAnsi"/>
          <w:b/>
          <w:bCs/>
          <w:color w:val="000000"/>
        </w:rPr>
        <w:t xml:space="preserve">of </w:t>
      </w:r>
      <w:proofErr w:type="spellStart"/>
      <w:r w:rsidR="00837723" w:rsidRPr="00930533">
        <w:rPr>
          <w:rFonts w:eastAsia="Times New Roman" w:cstheme="minorHAnsi"/>
          <w:b/>
          <w:bCs/>
          <w:color w:val="000000"/>
        </w:rPr>
        <w:t>Macclenny</w:t>
      </w:r>
      <w:proofErr w:type="spellEnd"/>
      <w:r w:rsidR="00837723" w:rsidRPr="00930533">
        <w:rPr>
          <w:rFonts w:eastAsia="Times New Roman" w:cstheme="minorHAnsi"/>
          <w:b/>
          <w:bCs/>
          <w:color w:val="000000"/>
        </w:rPr>
        <w:t xml:space="preserve"> Sewer Rehab Project- Mike </w:t>
      </w:r>
      <w:proofErr w:type="spellStart"/>
      <w:r w:rsidR="00837723" w:rsidRPr="00930533">
        <w:rPr>
          <w:rFonts w:eastAsia="Times New Roman" w:cstheme="minorHAnsi"/>
          <w:b/>
          <w:bCs/>
          <w:color w:val="000000"/>
        </w:rPr>
        <w:t>Griffis</w:t>
      </w:r>
      <w:proofErr w:type="spellEnd"/>
      <w:r w:rsidR="00837723" w:rsidRPr="00930533">
        <w:rPr>
          <w:rFonts w:eastAsia="Times New Roman" w:cstheme="minorHAnsi"/>
          <w:b/>
          <w:bCs/>
          <w:color w:val="000000"/>
        </w:rPr>
        <w:t xml:space="preserve"> and Danny Norton</w:t>
      </w:r>
      <w:r w:rsidR="00CA1559">
        <w:rPr>
          <w:rFonts w:eastAsia="Times New Roman" w:cstheme="minorHAnsi"/>
          <w:b/>
          <w:bCs/>
          <w:color w:val="000000"/>
        </w:rPr>
        <w:t>, Assistant City Manager and City Council Member, Baker County, Florida</w:t>
      </w:r>
    </w:p>
    <w:p w14:paraId="57288701" w14:textId="77777777" w:rsidR="00837723" w:rsidRPr="00930533" w:rsidRDefault="00837723" w:rsidP="00837723">
      <w:pPr>
        <w:spacing w:after="0" w:line="240" w:lineRule="auto"/>
        <w:rPr>
          <w:rFonts w:eastAsia="Times New Roman" w:cstheme="minorHAnsi"/>
        </w:rPr>
      </w:pPr>
    </w:p>
    <w:p w14:paraId="48D0091B" w14:textId="77777777" w:rsidR="00837723" w:rsidRPr="00930533" w:rsidRDefault="00837723" w:rsidP="00837723">
      <w:pPr>
        <w:spacing w:after="0" w:line="240" w:lineRule="auto"/>
        <w:rPr>
          <w:rFonts w:eastAsia="Times New Roman" w:cstheme="minorHAnsi"/>
        </w:rPr>
      </w:pPr>
      <w:r w:rsidRPr="00930533">
        <w:rPr>
          <w:rFonts w:eastAsia="Times New Roman" w:cstheme="minorHAnsi"/>
          <w:color w:val="000000"/>
        </w:rPr>
        <w:t xml:space="preserve">Prior to the recent project, the </w:t>
      </w:r>
      <w:proofErr w:type="spellStart"/>
      <w:r w:rsidRPr="00930533">
        <w:rPr>
          <w:rFonts w:eastAsia="Times New Roman" w:cstheme="minorHAnsi"/>
          <w:color w:val="000000"/>
        </w:rPr>
        <w:t>Macclenny</w:t>
      </w:r>
      <w:proofErr w:type="spellEnd"/>
      <w:r w:rsidRPr="00930533">
        <w:rPr>
          <w:rFonts w:eastAsia="Times New Roman" w:cstheme="minorHAnsi"/>
          <w:color w:val="000000"/>
        </w:rPr>
        <w:t xml:space="preserve"> Water Treatment </w:t>
      </w:r>
      <w:r>
        <w:rPr>
          <w:rFonts w:eastAsia="Times New Roman" w:cstheme="minorHAnsi"/>
          <w:color w:val="000000"/>
        </w:rPr>
        <w:t>Plant</w:t>
      </w:r>
      <w:r w:rsidRPr="00930533">
        <w:rPr>
          <w:rFonts w:eastAsia="Times New Roman" w:cstheme="minorHAnsi"/>
          <w:color w:val="000000"/>
        </w:rPr>
        <w:t xml:space="preserve"> processed 700,000 gallons per day.  Following heavy rain events, the flow </w:t>
      </w:r>
      <w:r>
        <w:rPr>
          <w:rFonts w:eastAsia="Times New Roman" w:cstheme="minorHAnsi"/>
          <w:color w:val="000000"/>
        </w:rPr>
        <w:t>could reach</w:t>
      </w:r>
      <w:r w:rsidRPr="00930533">
        <w:rPr>
          <w:rFonts w:eastAsia="Times New Roman" w:cstheme="minorHAnsi"/>
          <w:color w:val="000000"/>
        </w:rPr>
        <w:t xml:space="preserve"> 1.3 million gallons meaning that the city was unnecessarily treating </w:t>
      </w:r>
      <w:r>
        <w:rPr>
          <w:rFonts w:eastAsia="Times New Roman" w:cstheme="minorHAnsi"/>
          <w:color w:val="000000"/>
        </w:rPr>
        <w:t xml:space="preserve">up to </w:t>
      </w:r>
      <w:r w:rsidRPr="00930533">
        <w:rPr>
          <w:rFonts w:eastAsia="Times New Roman" w:cstheme="minorHAnsi"/>
          <w:color w:val="000000"/>
        </w:rPr>
        <w:t xml:space="preserve">600,000 gallons of rainwater that infiltrated the </w:t>
      </w:r>
      <w:r>
        <w:rPr>
          <w:rFonts w:eastAsia="Times New Roman" w:cstheme="minorHAnsi"/>
          <w:color w:val="000000"/>
        </w:rPr>
        <w:t xml:space="preserve">sewer </w:t>
      </w:r>
      <w:r w:rsidRPr="00930533">
        <w:rPr>
          <w:rFonts w:eastAsia="Times New Roman" w:cstheme="minorHAnsi"/>
          <w:color w:val="000000"/>
        </w:rPr>
        <w:t xml:space="preserve">system.  Through a </w:t>
      </w:r>
      <w:r w:rsidRPr="00930533">
        <w:rPr>
          <w:rFonts w:eastAsia="Times New Roman" w:cstheme="minorHAnsi"/>
          <w:color w:val="000000"/>
        </w:rPr>
        <w:lastRenderedPageBreak/>
        <w:t xml:space="preserve">series of loans from Florida Department of Environmental Protection’s </w:t>
      </w:r>
      <w:r>
        <w:rPr>
          <w:rFonts w:eastAsia="Times New Roman" w:cstheme="minorHAnsi"/>
          <w:color w:val="000000"/>
        </w:rPr>
        <w:t xml:space="preserve">Clean Water </w:t>
      </w:r>
      <w:r w:rsidRPr="00930533">
        <w:rPr>
          <w:rFonts w:eastAsia="Times New Roman" w:cstheme="minorHAnsi"/>
          <w:color w:val="000000"/>
        </w:rPr>
        <w:t>State Revolving Fund</w:t>
      </w:r>
      <w:r>
        <w:rPr>
          <w:rFonts w:eastAsia="Times New Roman" w:cstheme="minorHAnsi"/>
          <w:color w:val="000000"/>
        </w:rPr>
        <w:t xml:space="preserve"> (SRF)</w:t>
      </w:r>
      <w:r w:rsidRPr="00930533">
        <w:rPr>
          <w:rFonts w:eastAsia="Times New Roman" w:cstheme="minorHAnsi"/>
          <w:color w:val="000000"/>
        </w:rPr>
        <w:t>, the city has now repaire</w:t>
      </w:r>
      <w:r>
        <w:rPr>
          <w:rFonts w:eastAsia="Times New Roman" w:cstheme="minorHAnsi"/>
          <w:color w:val="000000"/>
        </w:rPr>
        <w:t>d the most unsound part of t</w:t>
      </w:r>
      <w:r w:rsidRPr="00930533">
        <w:rPr>
          <w:rFonts w:eastAsia="Times New Roman" w:cstheme="minorHAnsi"/>
          <w:color w:val="000000"/>
        </w:rPr>
        <w:t>he system. </w:t>
      </w:r>
    </w:p>
    <w:p w14:paraId="6FFA1F2E" w14:textId="77777777" w:rsidR="00837723" w:rsidRPr="00930533" w:rsidRDefault="00837723" w:rsidP="00837723">
      <w:pPr>
        <w:spacing w:after="0" w:line="240" w:lineRule="auto"/>
        <w:rPr>
          <w:rFonts w:eastAsia="Times New Roman" w:cstheme="minorHAnsi"/>
        </w:rPr>
      </w:pPr>
    </w:p>
    <w:p w14:paraId="698B27C3" w14:textId="77777777" w:rsidR="00837723" w:rsidRPr="00930533" w:rsidRDefault="00837723" w:rsidP="00837723">
      <w:pPr>
        <w:spacing w:after="0" w:line="240" w:lineRule="auto"/>
        <w:rPr>
          <w:rFonts w:eastAsia="Times New Roman" w:cstheme="minorHAnsi"/>
        </w:rPr>
      </w:pPr>
      <w:r w:rsidRPr="00930533">
        <w:rPr>
          <w:rFonts w:eastAsia="Times New Roman" w:cstheme="minorHAnsi"/>
          <w:color w:val="000000"/>
        </w:rPr>
        <w:t xml:space="preserve">The rehab project was composed of planning, design, and construction phases. During the $466,320 planning phase, the city evaluated all lines, laterals, and entry points via visual inspection, remote video, and smoke tests to identify the most decayed areas of the clay, iron, and PVC system.  Some lines were over 70 years old. With a map of the lines and manholes most in need of replacement and repair, the city began the design phase ($437,260). </w:t>
      </w:r>
      <w:proofErr w:type="spellStart"/>
      <w:r w:rsidRPr="00930533">
        <w:rPr>
          <w:rFonts w:eastAsia="Times New Roman" w:cstheme="minorHAnsi"/>
          <w:color w:val="000000"/>
        </w:rPr>
        <w:t>Mi</w:t>
      </w:r>
      <w:r>
        <w:rPr>
          <w:rFonts w:eastAsia="Times New Roman" w:cstheme="minorHAnsi"/>
          <w:color w:val="000000"/>
        </w:rPr>
        <w:t>ttauer</w:t>
      </w:r>
      <w:proofErr w:type="spellEnd"/>
      <w:r>
        <w:rPr>
          <w:rFonts w:eastAsia="Times New Roman" w:cstheme="minorHAnsi"/>
          <w:color w:val="000000"/>
        </w:rPr>
        <w:t xml:space="preserve"> and Associates</w:t>
      </w:r>
      <w:r w:rsidRPr="00930533">
        <w:rPr>
          <w:rFonts w:eastAsia="Times New Roman" w:cstheme="minorHAnsi"/>
          <w:color w:val="000000"/>
        </w:rPr>
        <w:t xml:space="preserve"> of Orange Park FL proposed a menu of different repair options from full replacement to lining and pipe bursting (a trenchless replacement technology) based on the data and map from the planning phase. </w:t>
      </w:r>
    </w:p>
    <w:p w14:paraId="1A814E04" w14:textId="77777777" w:rsidR="00837723" w:rsidRPr="00930533" w:rsidRDefault="00837723" w:rsidP="00837723">
      <w:pPr>
        <w:spacing w:after="0" w:line="240" w:lineRule="auto"/>
        <w:rPr>
          <w:rFonts w:eastAsia="Times New Roman" w:cstheme="minorHAnsi"/>
        </w:rPr>
      </w:pPr>
    </w:p>
    <w:p w14:paraId="6D9AB1B0" w14:textId="05C03CBF" w:rsidR="00837723" w:rsidRPr="00930533" w:rsidRDefault="00837723" w:rsidP="00837723">
      <w:pPr>
        <w:spacing w:after="0" w:line="240" w:lineRule="auto"/>
        <w:rPr>
          <w:rFonts w:eastAsia="Times New Roman" w:cstheme="minorHAnsi"/>
        </w:rPr>
      </w:pPr>
      <w:r w:rsidRPr="00930533">
        <w:rPr>
          <w:rFonts w:eastAsia="Times New Roman" w:cstheme="minorHAnsi"/>
          <w:color w:val="000000"/>
        </w:rPr>
        <w:t>During the year-long 1A construction phase, which began in August 2020, 130 manholes and 80,000 feet of lines were repaired or replaced.  The city was able to stretch the $4,011,460 budget to repair more</w:t>
      </w:r>
      <w:r w:rsidR="00BB7575">
        <w:rPr>
          <w:rFonts w:eastAsia="Times New Roman" w:cstheme="minorHAnsi"/>
          <w:color w:val="000000"/>
        </w:rPr>
        <w:t xml:space="preserve"> </w:t>
      </w:r>
      <w:r w:rsidRPr="00930533">
        <w:rPr>
          <w:rFonts w:eastAsia="Times New Roman" w:cstheme="minorHAnsi"/>
          <w:color w:val="000000"/>
        </w:rPr>
        <w:t xml:space="preserve">than originally planned because more of the system was repairable using lining as opposed to the more expensive pipe bursting or most costly </w:t>
      </w:r>
      <w:r>
        <w:rPr>
          <w:rFonts w:eastAsia="Times New Roman" w:cstheme="minorHAnsi"/>
          <w:color w:val="000000"/>
        </w:rPr>
        <w:t xml:space="preserve">full </w:t>
      </w:r>
      <w:r w:rsidRPr="00930533">
        <w:rPr>
          <w:rFonts w:eastAsia="Times New Roman" w:cstheme="minorHAnsi"/>
          <w:color w:val="000000"/>
        </w:rPr>
        <w:t>replace</w:t>
      </w:r>
      <w:r>
        <w:rPr>
          <w:rFonts w:eastAsia="Times New Roman" w:cstheme="minorHAnsi"/>
          <w:color w:val="000000"/>
        </w:rPr>
        <w:t>ment</w:t>
      </w:r>
      <w:r w:rsidRPr="00930533">
        <w:rPr>
          <w:rFonts w:eastAsia="Times New Roman" w:cstheme="minorHAnsi"/>
          <w:color w:val="000000"/>
        </w:rPr>
        <w:t>. </w:t>
      </w:r>
      <w:proofErr w:type="spellStart"/>
      <w:r w:rsidRPr="00930533">
        <w:rPr>
          <w:rFonts w:eastAsia="Times New Roman" w:cstheme="minorHAnsi"/>
          <w:color w:val="000000"/>
        </w:rPr>
        <w:t>Macclenny</w:t>
      </w:r>
      <w:proofErr w:type="spellEnd"/>
      <w:r w:rsidRPr="00930533">
        <w:rPr>
          <w:rFonts w:eastAsia="Times New Roman" w:cstheme="minorHAnsi"/>
          <w:color w:val="000000"/>
        </w:rPr>
        <w:t xml:space="preserve"> has applied for funding for phase 1B to co</w:t>
      </w:r>
      <w:r>
        <w:rPr>
          <w:rFonts w:eastAsia="Times New Roman" w:cstheme="minorHAnsi"/>
          <w:color w:val="000000"/>
        </w:rPr>
        <w:t>ntinue</w:t>
      </w:r>
      <w:r w:rsidRPr="00930533">
        <w:rPr>
          <w:rFonts w:eastAsia="Times New Roman" w:cstheme="minorHAnsi"/>
          <w:color w:val="000000"/>
        </w:rPr>
        <w:t xml:space="preserve"> the project. If funded, the </w:t>
      </w:r>
      <w:r>
        <w:rPr>
          <w:rFonts w:eastAsia="Times New Roman" w:cstheme="minorHAnsi"/>
          <w:color w:val="000000"/>
        </w:rPr>
        <w:t>next</w:t>
      </w:r>
      <w:r w:rsidRPr="00930533">
        <w:rPr>
          <w:rFonts w:eastAsia="Times New Roman" w:cstheme="minorHAnsi"/>
          <w:color w:val="000000"/>
        </w:rPr>
        <w:t xml:space="preserve"> phase would begin in the fall of 2022.</w:t>
      </w:r>
    </w:p>
    <w:p w14:paraId="629F9CA7" w14:textId="77777777" w:rsidR="00837723" w:rsidRPr="00930533" w:rsidRDefault="00837723" w:rsidP="00837723">
      <w:pPr>
        <w:spacing w:after="0" w:line="240" w:lineRule="auto"/>
        <w:rPr>
          <w:rFonts w:eastAsia="Times New Roman" w:cstheme="minorHAnsi"/>
        </w:rPr>
      </w:pPr>
    </w:p>
    <w:p w14:paraId="2049AC47" w14:textId="4202F325" w:rsidR="00837723" w:rsidRPr="00930533" w:rsidRDefault="00837723" w:rsidP="00837723">
      <w:pPr>
        <w:spacing w:after="0" w:line="240" w:lineRule="auto"/>
        <w:rPr>
          <w:rFonts w:eastAsia="Times New Roman" w:cstheme="minorHAnsi"/>
        </w:rPr>
      </w:pPr>
      <w:r w:rsidRPr="00930533">
        <w:rPr>
          <w:rFonts w:eastAsia="Times New Roman" w:cstheme="minorHAnsi"/>
          <w:color w:val="000000"/>
        </w:rPr>
        <w:t xml:space="preserve"> At a total cost to date of over $5 million, the project was well beyond the grasp of a small rural city such as </w:t>
      </w:r>
      <w:proofErr w:type="spellStart"/>
      <w:r w:rsidRPr="00930533">
        <w:rPr>
          <w:rFonts w:eastAsia="Times New Roman" w:cstheme="minorHAnsi"/>
          <w:color w:val="000000"/>
        </w:rPr>
        <w:t>Macclenny</w:t>
      </w:r>
      <w:proofErr w:type="spellEnd"/>
      <w:r w:rsidRPr="00930533">
        <w:rPr>
          <w:rFonts w:eastAsia="Times New Roman" w:cstheme="minorHAnsi"/>
          <w:color w:val="000000"/>
        </w:rPr>
        <w:t xml:space="preserve">. </w:t>
      </w:r>
      <w:r w:rsidR="00CD33FE">
        <w:rPr>
          <w:rFonts w:eastAsia="Times New Roman" w:cstheme="minorHAnsi"/>
          <w:color w:val="000000"/>
        </w:rPr>
        <w:t>However,</w:t>
      </w:r>
      <w:r w:rsidR="00AE5A5F">
        <w:rPr>
          <w:rFonts w:eastAsia="Times New Roman" w:cstheme="minorHAnsi"/>
          <w:color w:val="000000"/>
        </w:rPr>
        <w:t xml:space="preserve"> by using the Florida</w:t>
      </w:r>
      <w:r w:rsidRPr="00930533">
        <w:rPr>
          <w:rFonts w:eastAsia="Times New Roman" w:cstheme="minorHAnsi"/>
          <w:color w:val="000000"/>
        </w:rPr>
        <w:t xml:space="preserve"> </w:t>
      </w:r>
      <w:r>
        <w:rPr>
          <w:rFonts w:eastAsia="Times New Roman" w:cstheme="minorHAnsi"/>
          <w:color w:val="000000"/>
        </w:rPr>
        <w:t>SRF</w:t>
      </w:r>
      <w:r w:rsidR="00263CF7">
        <w:rPr>
          <w:rFonts w:eastAsia="Times New Roman" w:cstheme="minorHAnsi"/>
          <w:color w:val="000000"/>
        </w:rPr>
        <w:t xml:space="preserve"> which funds</w:t>
      </w:r>
      <w:r w:rsidRPr="00930533">
        <w:rPr>
          <w:rFonts w:eastAsia="Times New Roman" w:cstheme="minorHAnsi"/>
          <w:color w:val="000000"/>
        </w:rPr>
        <w:t xml:space="preserve"> loan forgiveness based on population, average income, and economic need</w:t>
      </w:r>
      <w:r w:rsidR="00263CF7">
        <w:rPr>
          <w:rFonts w:eastAsia="Times New Roman" w:cstheme="minorHAnsi"/>
          <w:color w:val="000000"/>
        </w:rPr>
        <w:t xml:space="preserve">, </w:t>
      </w:r>
      <w:r w:rsidRPr="00930533">
        <w:rPr>
          <w:rFonts w:eastAsia="Times New Roman" w:cstheme="minorHAnsi"/>
          <w:color w:val="000000"/>
        </w:rPr>
        <w:t xml:space="preserve">the city paid </w:t>
      </w:r>
      <w:r w:rsidR="00263CF7">
        <w:rPr>
          <w:rFonts w:eastAsia="Times New Roman" w:cstheme="minorHAnsi"/>
          <w:color w:val="000000"/>
        </w:rPr>
        <w:t xml:space="preserve">only </w:t>
      </w:r>
      <w:r w:rsidRPr="00930533">
        <w:rPr>
          <w:rFonts w:eastAsia="Times New Roman" w:cstheme="minorHAnsi"/>
          <w:color w:val="000000"/>
        </w:rPr>
        <w:t>36% of the cost of the planning phase and 20% of the cost of the design and planning phases</w:t>
      </w:r>
      <w:r w:rsidR="00263CF7">
        <w:rPr>
          <w:rFonts w:eastAsia="Times New Roman" w:cstheme="minorHAnsi"/>
          <w:color w:val="000000"/>
        </w:rPr>
        <w:t>.  With liberal state support</w:t>
      </w:r>
      <w:r w:rsidRPr="00930533">
        <w:rPr>
          <w:rFonts w:eastAsia="Times New Roman" w:cstheme="minorHAnsi"/>
          <w:color w:val="000000"/>
        </w:rPr>
        <w:t xml:space="preserve"> the $5 million project cost the city under $1.1 million.  </w:t>
      </w:r>
      <w:proofErr w:type="spellStart"/>
      <w:r w:rsidRPr="00930533">
        <w:rPr>
          <w:rFonts w:eastAsia="Times New Roman" w:cstheme="minorHAnsi"/>
          <w:color w:val="000000"/>
        </w:rPr>
        <w:t>Griffis</w:t>
      </w:r>
      <w:proofErr w:type="spellEnd"/>
      <w:r w:rsidRPr="00930533">
        <w:rPr>
          <w:rFonts w:eastAsia="Times New Roman" w:cstheme="minorHAnsi"/>
          <w:color w:val="000000"/>
        </w:rPr>
        <w:t xml:space="preserve"> said that the repairs thus far have made a difference with the most notable improvement being how fast the system clears the facility load following rain events.</w:t>
      </w:r>
    </w:p>
    <w:p w14:paraId="4562F210" w14:textId="77777777" w:rsidR="00837723" w:rsidRPr="00930533" w:rsidRDefault="00837723" w:rsidP="00837723">
      <w:pPr>
        <w:spacing w:after="0" w:line="240" w:lineRule="auto"/>
        <w:rPr>
          <w:rFonts w:cstheme="minorHAnsi"/>
        </w:rPr>
      </w:pPr>
    </w:p>
    <w:p w14:paraId="7FED3A95" w14:textId="41C69DE8" w:rsidR="00837723" w:rsidRPr="00703BAF" w:rsidRDefault="00837723" w:rsidP="00837723">
      <w:pPr>
        <w:spacing w:after="0" w:line="240" w:lineRule="auto"/>
        <w:rPr>
          <w:rFonts w:cstheme="minorHAnsi"/>
        </w:rPr>
      </w:pPr>
      <w:r w:rsidRPr="005A167D">
        <w:rPr>
          <w:rFonts w:cstheme="minorHAnsi"/>
          <w:b/>
          <w:bCs/>
        </w:rPr>
        <w:t>Oct</w:t>
      </w:r>
      <w:r w:rsidR="00702130">
        <w:rPr>
          <w:rFonts w:cstheme="minorHAnsi"/>
          <w:b/>
          <w:bCs/>
        </w:rPr>
        <w:t>ober</w:t>
      </w:r>
      <w:r w:rsidRPr="005A167D">
        <w:rPr>
          <w:rFonts w:cstheme="minorHAnsi"/>
          <w:b/>
          <w:bCs/>
        </w:rPr>
        <w:t xml:space="preserve">- </w:t>
      </w:r>
      <w:r w:rsidRPr="005A167D">
        <w:rPr>
          <w:rFonts w:eastAsia="Times New Roman" w:cstheme="minorHAnsi"/>
          <w:b/>
          <w:bCs/>
          <w:color w:val="000000" w:themeColor="text1"/>
        </w:rPr>
        <w:t>Nassau</w:t>
      </w:r>
      <w:r w:rsidRPr="00930533">
        <w:rPr>
          <w:rFonts w:eastAsia="Times New Roman" w:cstheme="minorHAnsi"/>
          <w:b/>
          <w:bCs/>
          <w:color w:val="000000" w:themeColor="text1"/>
        </w:rPr>
        <w:t xml:space="preserve"> and Baker County Septic Programs - Michael Godwin</w:t>
      </w:r>
      <w:r w:rsidR="00CA1559">
        <w:rPr>
          <w:rFonts w:eastAsia="Times New Roman" w:cstheme="minorHAnsi"/>
          <w:b/>
          <w:bCs/>
          <w:color w:val="000000" w:themeColor="text1"/>
        </w:rPr>
        <w:t>, Nassau and Baker County, Florida, Environmental Health Services Director, FDEP</w:t>
      </w:r>
    </w:p>
    <w:p w14:paraId="4AED601D" w14:textId="77777777" w:rsidR="00837723" w:rsidRPr="00930533" w:rsidRDefault="00837723" w:rsidP="00837723">
      <w:pPr>
        <w:spacing w:after="0" w:line="240" w:lineRule="auto"/>
        <w:rPr>
          <w:rFonts w:eastAsia="Times New Roman" w:cstheme="minorHAnsi"/>
          <w:color w:val="000000" w:themeColor="text1"/>
        </w:rPr>
      </w:pPr>
    </w:p>
    <w:p w14:paraId="0F8D074A" w14:textId="6E034879" w:rsidR="00837723" w:rsidRPr="00930533" w:rsidRDefault="00263CF7" w:rsidP="00837723">
      <w:pPr>
        <w:spacing w:after="0" w:line="240" w:lineRule="auto"/>
        <w:rPr>
          <w:rFonts w:eastAsia="Times New Roman" w:cstheme="minorHAnsi"/>
          <w:color w:val="000000" w:themeColor="text1"/>
        </w:rPr>
      </w:pPr>
      <w:r>
        <w:rPr>
          <w:rFonts w:eastAsia="Times New Roman" w:cstheme="minorHAnsi"/>
          <w:color w:val="000000" w:themeColor="text1"/>
        </w:rPr>
        <w:t>In Florida, t</w:t>
      </w:r>
      <w:r w:rsidR="00837723" w:rsidRPr="00930533">
        <w:rPr>
          <w:rFonts w:eastAsia="Times New Roman" w:cstheme="minorHAnsi"/>
          <w:color w:val="000000" w:themeColor="text1"/>
        </w:rPr>
        <w:t>he main tool to prevent septic runoff from reaching surface waters is the permit and inspection process</w:t>
      </w:r>
      <w:r>
        <w:rPr>
          <w:rFonts w:eastAsia="Times New Roman" w:cstheme="minorHAnsi"/>
          <w:color w:val="000000" w:themeColor="text1"/>
        </w:rPr>
        <w:t xml:space="preserve"> associated with building permits</w:t>
      </w:r>
      <w:r w:rsidR="00837723" w:rsidRPr="00930533">
        <w:rPr>
          <w:rFonts w:eastAsia="Times New Roman" w:cstheme="minorHAnsi"/>
          <w:color w:val="000000" w:themeColor="text1"/>
        </w:rPr>
        <w:t xml:space="preserve">. For most </w:t>
      </w:r>
      <w:r>
        <w:rPr>
          <w:rFonts w:eastAsia="Times New Roman" w:cstheme="minorHAnsi"/>
          <w:color w:val="000000" w:themeColor="text1"/>
        </w:rPr>
        <w:t xml:space="preserve">Florida </w:t>
      </w:r>
      <w:r w:rsidR="00837723" w:rsidRPr="00930533">
        <w:rPr>
          <w:rFonts w:eastAsia="Times New Roman" w:cstheme="minorHAnsi"/>
          <w:color w:val="000000" w:themeColor="text1"/>
        </w:rPr>
        <w:t xml:space="preserve">surface waters there is a 75’ setback for both the tank and the </w:t>
      </w:r>
      <w:proofErr w:type="spellStart"/>
      <w:r w:rsidR="00837723" w:rsidRPr="00930533">
        <w:rPr>
          <w:rFonts w:eastAsia="Times New Roman" w:cstheme="minorHAnsi"/>
          <w:color w:val="000000" w:themeColor="text1"/>
        </w:rPr>
        <w:t>drainfield</w:t>
      </w:r>
      <w:proofErr w:type="spellEnd"/>
      <w:r w:rsidR="00837723" w:rsidRPr="00930533">
        <w:rPr>
          <w:rFonts w:eastAsia="Times New Roman" w:cstheme="minorHAnsi"/>
          <w:color w:val="000000" w:themeColor="text1"/>
        </w:rPr>
        <w:t>. Nassau County Board of County Commissioners (BOCC) passed a local ordinance requiring a 100’ setback from the St. Mary’s River. Baker County has not passed the additional protection for the river. Florida requires a minimum 24” separation above the water table (For repairs the ESHWT can be 24”, 12”, or 6” based on the original date of septic install).  Florida requires a ½ ac minimum usable lot area on properties platted after 1972.</w:t>
      </w:r>
    </w:p>
    <w:p w14:paraId="305D51B0" w14:textId="77777777" w:rsidR="00837723" w:rsidRPr="00930533" w:rsidRDefault="00837723" w:rsidP="00837723">
      <w:pPr>
        <w:spacing w:after="0" w:line="240" w:lineRule="auto"/>
        <w:rPr>
          <w:rFonts w:eastAsia="Times New Roman" w:cstheme="minorHAnsi"/>
          <w:color w:val="000000" w:themeColor="text1"/>
        </w:rPr>
      </w:pPr>
    </w:p>
    <w:p w14:paraId="0713A26F" w14:textId="17336E4F" w:rsidR="00837723" w:rsidRPr="00930533" w:rsidRDefault="00837723" w:rsidP="00837723">
      <w:pPr>
        <w:spacing w:after="0" w:line="240" w:lineRule="auto"/>
        <w:rPr>
          <w:rFonts w:eastAsia="Times New Roman" w:cstheme="minorHAnsi"/>
          <w:color w:val="000000" w:themeColor="text1"/>
        </w:rPr>
      </w:pPr>
      <w:r w:rsidRPr="00930533">
        <w:rPr>
          <w:rFonts w:eastAsia="Times New Roman" w:cstheme="minorHAnsi"/>
          <w:color w:val="000000" w:themeColor="text1"/>
        </w:rPr>
        <w:t xml:space="preserve">Permits may be applied for in person, online, or </w:t>
      </w:r>
      <w:r w:rsidR="00263CF7">
        <w:rPr>
          <w:rFonts w:eastAsia="Times New Roman" w:cstheme="minorHAnsi"/>
          <w:color w:val="000000" w:themeColor="text1"/>
        </w:rPr>
        <w:t xml:space="preserve">by </w:t>
      </w:r>
      <w:r w:rsidRPr="00930533">
        <w:rPr>
          <w:rFonts w:eastAsia="Times New Roman" w:cstheme="minorHAnsi"/>
          <w:color w:val="000000" w:themeColor="text1"/>
        </w:rPr>
        <w:t xml:space="preserve">fax. A certificate of occupancy is not granted until after the completed system is inspected and approved. Addition of bedrooms also triggers an inspection. Addition of garages, patios and the like do not trigger an inspection.  </w:t>
      </w:r>
    </w:p>
    <w:p w14:paraId="174B3978" w14:textId="77777777" w:rsidR="00837723" w:rsidRPr="00930533" w:rsidRDefault="00837723" w:rsidP="00837723">
      <w:pPr>
        <w:spacing w:after="0" w:line="240" w:lineRule="auto"/>
        <w:rPr>
          <w:rFonts w:eastAsia="Times New Roman" w:cstheme="minorHAnsi"/>
          <w:color w:val="000000" w:themeColor="text1"/>
        </w:rPr>
      </w:pPr>
    </w:p>
    <w:p w14:paraId="3BE86C76" w14:textId="77777777" w:rsidR="00837723" w:rsidRPr="00930533" w:rsidRDefault="00837723" w:rsidP="00837723">
      <w:pPr>
        <w:spacing w:after="0" w:line="240" w:lineRule="auto"/>
        <w:rPr>
          <w:rFonts w:eastAsia="Times New Roman" w:cstheme="minorHAnsi"/>
          <w:color w:val="000000" w:themeColor="text1"/>
        </w:rPr>
      </w:pPr>
      <w:r w:rsidRPr="00930533">
        <w:rPr>
          <w:rFonts w:eastAsia="Times New Roman" w:cstheme="minorHAnsi"/>
          <w:color w:val="000000" w:themeColor="text1"/>
        </w:rPr>
        <w:t>Environmental Health does not conduct inspections for existing systems that have had no change in use.  They rely solely on a Complaint Notification Process and receive approximately 30 complaints annually. If the system is found to be out of compliance Environmental Health works with the homeowner to voluntarily repair or replace the system with approved permit before submitting it to legal office.</w:t>
      </w:r>
    </w:p>
    <w:p w14:paraId="5E95C9BA" w14:textId="77777777" w:rsidR="00837723" w:rsidRPr="00930533" w:rsidRDefault="00837723" w:rsidP="00837723">
      <w:pPr>
        <w:spacing w:after="0" w:line="240" w:lineRule="auto"/>
        <w:rPr>
          <w:rFonts w:eastAsia="Times New Roman" w:cstheme="minorHAnsi"/>
          <w:color w:val="000000" w:themeColor="text1"/>
        </w:rPr>
      </w:pPr>
    </w:p>
    <w:p w14:paraId="3368BCC3" w14:textId="77777777" w:rsidR="00837723" w:rsidRPr="00930533" w:rsidRDefault="00837723" w:rsidP="00837723">
      <w:pPr>
        <w:spacing w:after="0" w:line="240" w:lineRule="auto"/>
        <w:rPr>
          <w:rFonts w:eastAsia="Times New Roman" w:cstheme="minorHAnsi"/>
          <w:color w:val="000000" w:themeColor="text1"/>
        </w:rPr>
      </w:pPr>
      <w:r w:rsidRPr="00930533">
        <w:rPr>
          <w:rFonts w:eastAsia="Times New Roman" w:cstheme="minorHAnsi"/>
          <w:color w:val="000000" w:themeColor="text1"/>
        </w:rPr>
        <w:t>Environmental Health encourages proper maintenance of septic systems through brochures distributed during the permitting process, recommendations on their website, and through periodic notices posted by Emergency Management. Environmental Health Nassau/Baker does not have their own social media presence.</w:t>
      </w:r>
    </w:p>
    <w:p w14:paraId="541E56A9" w14:textId="77777777" w:rsidR="00837723" w:rsidRPr="00930533" w:rsidRDefault="00837723" w:rsidP="00837723">
      <w:pPr>
        <w:spacing w:after="0" w:line="240" w:lineRule="auto"/>
        <w:rPr>
          <w:rFonts w:eastAsia="Times New Roman" w:cstheme="minorHAnsi"/>
          <w:color w:val="000000" w:themeColor="text1"/>
        </w:rPr>
      </w:pPr>
    </w:p>
    <w:p w14:paraId="2AEF78B9" w14:textId="692ADA54" w:rsidR="00837723" w:rsidRPr="00930533" w:rsidRDefault="00837723" w:rsidP="00837723">
      <w:pPr>
        <w:spacing w:after="0" w:line="240" w:lineRule="auto"/>
        <w:rPr>
          <w:rFonts w:eastAsia="Times New Roman" w:cstheme="minorHAnsi"/>
          <w:color w:val="000000" w:themeColor="text1"/>
        </w:rPr>
      </w:pPr>
      <w:r w:rsidRPr="00930533">
        <w:rPr>
          <w:rFonts w:eastAsia="Times New Roman" w:cstheme="minorHAnsi"/>
          <w:color w:val="000000" w:themeColor="text1"/>
        </w:rPr>
        <w:t>Higher concentrations of septic tanks such as multi-home developments have an additional layer of review in the form of a Development Review Committee</w:t>
      </w:r>
      <w:r w:rsidR="00547859">
        <w:rPr>
          <w:rFonts w:eastAsia="Times New Roman" w:cstheme="minorHAnsi"/>
          <w:color w:val="000000" w:themeColor="text1"/>
        </w:rPr>
        <w:t xml:space="preserve"> which Godwin attends</w:t>
      </w:r>
      <w:r w:rsidRPr="00930533">
        <w:rPr>
          <w:rFonts w:eastAsia="Times New Roman" w:cstheme="minorHAnsi"/>
          <w:color w:val="000000" w:themeColor="text1"/>
        </w:rPr>
        <w:t xml:space="preserve">.  They meet every Tuesday to review </w:t>
      </w:r>
      <w:proofErr w:type="spellStart"/>
      <w:r w:rsidR="00547859">
        <w:rPr>
          <w:rFonts w:eastAsia="Times New Roman" w:cstheme="minorHAnsi"/>
          <w:color w:val="000000" w:themeColor="text1"/>
        </w:rPr>
        <w:t>replatting</w:t>
      </w:r>
      <w:proofErr w:type="spellEnd"/>
      <w:r w:rsidR="00547859">
        <w:rPr>
          <w:rFonts w:eastAsia="Times New Roman" w:cstheme="minorHAnsi"/>
          <w:color w:val="000000" w:themeColor="text1"/>
        </w:rPr>
        <w:t xml:space="preserve"> of existing parcels or development of commercial property</w:t>
      </w:r>
      <w:r w:rsidRPr="00930533">
        <w:rPr>
          <w:rFonts w:eastAsia="Times New Roman" w:cstheme="minorHAnsi"/>
          <w:color w:val="000000" w:themeColor="text1"/>
        </w:rPr>
        <w:t xml:space="preserve">. </w:t>
      </w:r>
    </w:p>
    <w:p w14:paraId="3FF71731" w14:textId="77777777" w:rsidR="00837723" w:rsidRPr="00930533" w:rsidRDefault="00837723" w:rsidP="00837723">
      <w:pPr>
        <w:spacing w:after="0" w:line="240" w:lineRule="auto"/>
        <w:rPr>
          <w:rFonts w:eastAsia="Times New Roman" w:cstheme="minorHAnsi"/>
          <w:color w:val="000000" w:themeColor="text1"/>
        </w:rPr>
      </w:pPr>
    </w:p>
    <w:p w14:paraId="05417F4E" w14:textId="77777777" w:rsidR="00837723" w:rsidRPr="00930533" w:rsidRDefault="00837723" w:rsidP="00837723">
      <w:pPr>
        <w:spacing w:after="0" w:line="240" w:lineRule="auto"/>
        <w:rPr>
          <w:rFonts w:eastAsia="Times New Roman" w:cstheme="minorHAnsi"/>
          <w:color w:val="000000" w:themeColor="text1"/>
        </w:rPr>
      </w:pPr>
      <w:r w:rsidRPr="00930533">
        <w:rPr>
          <w:rFonts w:eastAsia="Times New Roman" w:cstheme="minorHAnsi"/>
          <w:color w:val="000000" w:themeColor="text1"/>
        </w:rPr>
        <w:t>The oversight of the Onsite Sewage Treatment and Disposal System administered by county Environmental Health was transferred from Department of Health to Department of Environmental Protection effective July 1, 2021. In Tallahassee some personnel moved offices but there was no change in personnel at the local level. Godwin said the transfer was on a five-year agreement basis and he did not anticipate any changes in regulations or procedures during the agreement period.</w:t>
      </w:r>
    </w:p>
    <w:p w14:paraId="3CBD9845" w14:textId="77777777" w:rsidR="00837723" w:rsidRPr="00930533" w:rsidRDefault="00837723" w:rsidP="00837723">
      <w:pPr>
        <w:spacing w:after="0" w:line="240" w:lineRule="auto"/>
        <w:rPr>
          <w:rFonts w:eastAsia="Times New Roman" w:cstheme="minorHAnsi"/>
          <w:color w:val="000000" w:themeColor="text1"/>
        </w:rPr>
      </w:pPr>
      <w:r w:rsidRPr="00930533">
        <w:rPr>
          <w:rFonts w:eastAsia="Times New Roman" w:cstheme="minorHAnsi"/>
          <w:color w:val="000000" w:themeColor="text1"/>
        </w:rPr>
        <w:t xml:space="preserve">Godwin opened the floor for questions and discussion. The following is a summary of his answers and points made. </w:t>
      </w:r>
    </w:p>
    <w:p w14:paraId="50876D1A" w14:textId="77777777" w:rsidR="00837723" w:rsidRPr="00930533" w:rsidRDefault="00837723" w:rsidP="00837723">
      <w:pPr>
        <w:spacing w:after="0" w:line="240" w:lineRule="auto"/>
        <w:rPr>
          <w:rFonts w:eastAsia="Times New Roman" w:cstheme="minorHAnsi"/>
          <w:color w:val="000000" w:themeColor="text1"/>
        </w:rPr>
      </w:pPr>
    </w:p>
    <w:p w14:paraId="75185CE8" w14:textId="170A5B48" w:rsidR="00837723" w:rsidRDefault="00837723" w:rsidP="00837723">
      <w:pPr>
        <w:spacing w:after="0" w:line="240" w:lineRule="auto"/>
        <w:rPr>
          <w:rFonts w:eastAsia="Times New Roman" w:cstheme="minorHAnsi"/>
          <w:color w:val="000000" w:themeColor="text1"/>
        </w:rPr>
      </w:pPr>
      <w:r w:rsidRPr="00930533">
        <w:rPr>
          <w:rFonts w:eastAsia="Times New Roman" w:cstheme="minorHAnsi"/>
          <w:color w:val="000000" w:themeColor="text1"/>
        </w:rPr>
        <w:t xml:space="preserve">The average time between filing application and receiving notification is 5-12 workdays depending on the current workload. For Baker, the application is filed in Yulee and then goes back to the Baker County inspector, Terry Graham, for the site visit. Graham also performs inspections for western Nassau County. A decade ago, all applications had to be filed in person in Yulee. Homeowners repairing systems in the western part of the county, would replace their own systems rather than drive to Yulee to get the permit. Godwin suspected this was no longer common. </w:t>
      </w:r>
      <w:r w:rsidR="005A167D">
        <w:rPr>
          <w:rFonts w:eastAsia="Times New Roman" w:cstheme="minorHAnsi"/>
          <w:color w:val="000000" w:themeColor="text1"/>
        </w:rPr>
        <w:t xml:space="preserve"> For discussion concerning causes of systems failures and comparative inspection regulations please refer to October minutes.</w:t>
      </w:r>
    </w:p>
    <w:p w14:paraId="50B2039A" w14:textId="77777777" w:rsidR="005A167D" w:rsidRPr="00930533" w:rsidRDefault="005A167D" w:rsidP="00837723">
      <w:pPr>
        <w:spacing w:after="0" w:line="240" w:lineRule="auto"/>
        <w:rPr>
          <w:rFonts w:eastAsia="Times New Roman" w:cstheme="minorHAnsi"/>
          <w:color w:val="000000" w:themeColor="text1"/>
        </w:rPr>
      </w:pPr>
    </w:p>
    <w:p w14:paraId="4FC65BB4" w14:textId="19036718" w:rsidR="00837723" w:rsidRDefault="00837723" w:rsidP="00837723">
      <w:pPr>
        <w:spacing w:after="0" w:line="240" w:lineRule="auto"/>
        <w:rPr>
          <w:rFonts w:eastAsia="Times New Roman" w:cstheme="minorHAnsi"/>
          <w:b/>
          <w:bCs/>
          <w:color w:val="000000" w:themeColor="text1"/>
        </w:rPr>
      </w:pPr>
      <w:r>
        <w:rPr>
          <w:rFonts w:eastAsia="Times New Roman" w:cstheme="minorHAnsi"/>
          <w:b/>
          <w:bCs/>
          <w:color w:val="000000" w:themeColor="text1"/>
        </w:rPr>
        <w:t>Nov</w:t>
      </w:r>
      <w:r w:rsidR="00702130">
        <w:rPr>
          <w:rFonts w:eastAsia="Times New Roman" w:cstheme="minorHAnsi"/>
          <w:b/>
          <w:bCs/>
          <w:color w:val="000000" w:themeColor="text1"/>
        </w:rPr>
        <w:t>ember</w:t>
      </w:r>
      <w:r>
        <w:rPr>
          <w:rFonts w:eastAsia="Times New Roman" w:cstheme="minorHAnsi"/>
          <w:b/>
          <w:bCs/>
          <w:color w:val="000000" w:themeColor="text1"/>
        </w:rPr>
        <w:t>- Water Quality Priorities based on UGA Law Practicum Study of State and Local regulations that Affect the Water Quality of the St. Marys River (Septic, Stormwater, and Buffer) –</w:t>
      </w:r>
      <w:r w:rsidR="00702130" w:rsidRPr="00702130">
        <w:rPr>
          <w:b/>
          <w:bCs/>
        </w:rPr>
        <w:t xml:space="preserve"> </w:t>
      </w:r>
      <w:r w:rsidR="00702130" w:rsidRPr="00BF13E9">
        <w:rPr>
          <w:b/>
          <w:bCs/>
        </w:rPr>
        <w:t xml:space="preserve">Dr. Laurie Fowler Professor Emeritus, UGA Law School and </w:t>
      </w:r>
      <w:proofErr w:type="spellStart"/>
      <w:r w:rsidR="00702130" w:rsidRPr="00BF13E9">
        <w:rPr>
          <w:b/>
          <w:bCs/>
        </w:rPr>
        <w:t>Odum</w:t>
      </w:r>
      <w:proofErr w:type="spellEnd"/>
      <w:r w:rsidR="00702130" w:rsidRPr="00BF13E9">
        <w:rPr>
          <w:b/>
          <w:bCs/>
        </w:rPr>
        <w:t xml:space="preserve"> School of Ecology</w:t>
      </w:r>
      <w:r>
        <w:rPr>
          <w:rFonts w:eastAsia="Times New Roman" w:cstheme="minorHAnsi"/>
          <w:b/>
          <w:bCs/>
          <w:color w:val="000000" w:themeColor="text1"/>
        </w:rPr>
        <w:t xml:space="preserve"> </w:t>
      </w:r>
    </w:p>
    <w:p w14:paraId="07B8DD4A" w14:textId="77777777" w:rsidR="00837723" w:rsidRDefault="00837723" w:rsidP="00837723">
      <w:pPr>
        <w:spacing w:after="0" w:line="240" w:lineRule="auto"/>
        <w:rPr>
          <w:rFonts w:eastAsia="Times New Roman" w:cstheme="minorHAnsi"/>
          <w:color w:val="000000" w:themeColor="text1"/>
        </w:rPr>
      </w:pPr>
    </w:p>
    <w:p w14:paraId="5A0E0BA4" w14:textId="77777777" w:rsidR="00837723" w:rsidRPr="00C1580F" w:rsidRDefault="00837723" w:rsidP="00837723">
      <w:pPr>
        <w:spacing w:after="0" w:line="240" w:lineRule="auto"/>
        <w:rPr>
          <w:rFonts w:eastAsia="Times New Roman" w:cstheme="minorHAnsi"/>
          <w:color w:val="000000" w:themeColor="text1"/>
        </w:rPr>
      </w:pPr>
      <w:r w:rsidRPr="00C1580F">
        <w:rPr>
          <w:rFonts w:eastAsia="Times New Roman" w:cstheme="minorHAnsi"/>
          <w:color w:val="000000" w:themeColor="text1"/>
        </w:rPr>
        <w:t>Septic Goals from St. Marys River Management Plan</w:t>
      </w:r>
    </w:p>
    <w:p w14:paraId="67E16F6A" w14:textId="77777777" w:rsidR="00837723" w:rsidRPr="00C1580F" w:rsidRDefault="00837723" w:rsidP="00837723">
      <w:pPr>
        <w:pStyle w:val="ListParagraph"/>
        <w:numPr>
          <w:ilvl w:val="0"/>
          <w:numId w:val="12"/>
        </w:numPr>
        <w:spacing w:after="0" w:line="240" w:lineRule="auto"/>
        <w:rPr>
          <w:rFonts w:eastAsia="Times New Roman" w:cstheme="minorHAnsi"/>
          <w:color w:val="000000" w:themeColor="text1"/>
        </w:rPr>
      </w:pPr>
      <w:r w:rsidRPr="00C1580F">
        <w:rPr>
          <w:rFonts w:eastAsia="Times New Roman" w:cstheme="minorHAnsi"/>
          <w:color w:val="000000" w:themeColor="text1"/>
        </w:rPr>
        <w:t>Establish consistent and adequate septic setbacks</w:t>
      </w:r>
    </w:p>
    <w:p w14:paraId="4E7C115F" w14:textId="77777777" w:rsidR="00837723" w:rsidRPr="00C1580F" w:rsidRDefault="00837723" w:rsidP="00837723">
      <w:pPr>
        <w:pStyle w:val="ListParagraph"/>
        <w:numPr>
          <w:ilvl w:val="0"/>
          <w:numId w:val="12"/>
        </w:numPr>
        <w:spacing w:after="0" w:line="240" w:lineRule="auto"/>
        <w:rPr>
          <w:rFonts w:eastAsia="Times New Roman" w:cstheme="minorHAnsi"/>
          <w:color w:val="000000" w:themeColor="text1"/>
        </w:rPr>
      </w:pPr>
      <w:r w:rsidRPr="00C1580F">
        <w:rPr>
          <w:rFonts w:eastAsia="Times New Roman" w:cstheme="minorHAnsi"/>
          <w:color w:val="000000" w:themeColor="text1"/>
        </w:rPr>
        <w:t>Encourage proper maintenance of septic systems within river corridor</w:t>
      </w:r>
    </w:p>
    <w:p w14:paraId="08B33784" w14:textId="77777777" w:rsidR="00837723" w:rsidRDefault="00837723" w:rsidP="00837723">
      <w:pPr>
        <w:spacing w:after="0" w:line="240" w:lineRule="auto"/>
        <w:rPr>
          <w:rFonts w:eastAsia="Times New Roman" w:cstheme="minorHAnsi"/>
          <w:color w:val="000000" w:themeColor="text1"/>
        </w:rPr>
      </w:pPr>
    </w:p>
    <w:p w14:paraId="5E6579CD" w14:textId="77777777" w:rsidR="00837723" w:rsidRPr="00C1580F" w:rsidRDefault="00837723" w:rsidP="00837723">
      <w:pPr>
        <w:spacing w:after="0" w:line="240" w:lineRule="auto"/>
        <w:rPr>
          <w:rFonts w:eastAsia="Times New Roman" w:cstheme="minorHAnsi"/>
          <w:color w:val="000000" w:themeColor="text1"/>
        </w:rPr>
      </w:pPr>
      <w:r w:rsidRPr="00C1580F">
        <w:rPr>
          <w:rFonts w:eastAsia="Times New Roman" w:cstheme="minorHAnsi"/>
          <w:color w:val="000000" w:themeColor="text1"/>
        </w:rPr>
        <w:t>Current Setbacks</w:t>
      </w:r>
    </w:p>
    <w:p w14:paraId="75FE85CF" w14:textId="77777777" w:rsidR="00837723" w:rsidRPr="00C1580F" w:rsidRDefault="00837723" w:rsidP="00837723">
      <w:pPr>
        <w:pStyle w:val="ListParagraph"/>
        <w:numPr>
          <w:ilvl w:val="0"/>
          <w:numId w:val="12"/>
        </w:numPr>
        <w:spacing w:after="0" w:line="240" w:lineRule="auto"/>
        <w:rPr>
          <w:rFonts w:eastAsia="Times New Roman" w:cstheme="minorHAnsi"/>
          <w:color w:val="000000" w:themeColor="text1"/>
        </w:rPr>
      </w:pPr>
      <w:r w:rsidRPr="00C1580F">
        <w:rPr>
          <w:rFonts w:eastAsia="Times New Roman" w:cstheme="minorHAnsi"/>
          <w:color w:val="000000" w:themeColor="text1"/>
        </w:rPr>
        <w:t>Baker– 75 ft (state only)</w:t>
      </w:r>
    </w:p>
    <w:p w14:paraId="40605C52" w14:textId="77777777" w:rsidR="00837723" w:rsidRPr="00C1580F" w:rsidRDefault="00837723" w:rsidP="00837723">
      <w:pPr>
        <w:pStyle w:val="ListParagraph"/>
        <w:numPr>
          <w:ilvl w:val="0"/>
          <w:numId w:val="12"/>
        </w:numPr>
        <w:spacing w:after="0" w:line="240" w:lineRule="auto"/>
        <w:rPr>
          <w:rFonts w:eastAsia="Times New Roman" w:cstheme="minorHAnsi"/>
          <w:color w:val="000000" w:themeColor="text1"/>
        </w:rPr>
      </w:pPr>
      <w:r w:rsidRPr="00C1580F">
        <w:rPr>
          <w:rFonts w:eastAsia="Times New Roman" w:cstheme="minorHAnsi"/>
          <w:color w:val="000000" w:themeColor="text1"/>
        </w:rPr>
        <w:t>Nassau– 100 ft (county overlay)</w:t>
      </w:r>
    </w:p>
    <w:p w14:paraId="4BC29506" w14:textId="77777777" w:rsidR="00837723" w:rsidRPr="00C1580F" w:rsidRDefault="00837723" w:rsidP="00837723">
      <w:pPr>
        <w:pStyle w:val="ListParagraph"/>
        <w:numPr>
          <w:ilvl w:val="0"/>
          <w:numId w:val="12"/>
        </w:numPr>
        <w:spacing w:after="0" w:line="240" w:lineRule="auto"/>
        <w:rPr>
          <w:rFonts w:eastAsia="Times New Roman" w:cstheme="minorHAnsi"/>
          <w:color w:val="000000" w:themeColor="text1"/>
        </w:rPr>
      </w:pPr>
      <w:r w:rsidRPr="00C1580F">
        <w:rPr>
          <w:rFonts w:eastAsia="Times New Roman" w:cstheme="minorHAnsi"/>
          <w:color w:val="000000" w:themeColor="text1"/>
        </w:rPr>
        <w:t>Camden– 100 ft (county overlay)</w:t>
      </w:r>
    </w:p>
    <w:p w14:paraId="02DBDBDA" w14:textId="4A3D75AC" w:rsidR="00837723" w:rsidRPr="00C1580F" w:rsidRDefault="00837723" w:rsidP="00837723">
      <w:pPr>
        <w:pStyle w:val="ListParagraph"/>
        <w:numPr>
          <w:ilvl w:val="0"/>
          <w:numId w:val="12"/>
        </w:numPr>
        <w:spacing w:after="0" w:line="240" w:lineRule="auto"/>
        <w:rPr>
          <w:rFonts w:eastAsia="Times New Roman" w:cstheme="minorHAnsi"/>
          <w:color w:val="000000" w:themeColor="text1"/>
        </w:rPr>
      </w:pPr>
      <w:r w:rsidRPr="00C1580F">
        <w:rPr>
          <w:rFonts w:eastAsia="Times New Roman" w:cstheme="minorHAnsi"/>
          <w:color w:val="000000" w:themeColor="text1"/>
        </w:rPr>
        <w:t xml:space="preserve">Charlton– 100 ft but only on portions </w:t>
      </w:r>
      <w:r>
        <w:rPr>
          <w:rFonts w:eastAsia="Times New Roman" w:cstheme="minorHAnsi"/>
          <w:color w:val="000000" w:themeColor="text1"/>
        </w:rPr>
        <w:t xml:space="preserve">above 400 </w:t>
      </w:r>
      <w:r w:rsidR="008D2813">
        <w:rPr>
          <w:rFonts w:eastAsia="Times New Roman" w:cstheme="minorHAnsi"/>
          <w:color w:val="000000" w:themeColor="text1"/>
        </w:rPr>
        <w:t>cubic feet per second (</w:t>
      </w:r>
      <w:proofErr w:type="spellStart"/>
      <w:r>
        <w:rPr>
          <w:rFonts w:eastAsia="Times New Roman" w:cstheme="minorHAnsi"/>
          <w:color w:val="000000" w:themeColor="text1"/>
        </w:rPr>
        <w:t>cfs</w:t>
      </w:r>
      <w:proofErr w:type="spellEnd"/>
      <w:r w:rsidR="008D2813">
        <w:rPr>
          <w:rFonts w:eastAsia="Times New Roman" w:cstheme="minorHAnsi"/>
          <w:color w:val="000000" w:themeColor="text1"/>
        </w:rPr>
        <w:t>)</w:t>
      </w:r>
      <w:r>
        <w:rPr>
          <w:rFonts w:eastAsia="Times New Roman" w:cstheme="minorHAnsi"/>
          <w:color w:val="000000" w:themeColor="text1"/>
        </w:rPr>
        <w:t xml:space="preserve"> </w:t>
      </w:r>
      <w:r w:rsidRPr="00C1580F">
        <w:rPr>
          <w:rFonts w:eastAsia="Times New Roman" w:cstheme="minorHAnsi"/>
          <w:color w:val="000000" w:themeColor="text1"/>
        </w:rPr>
        <w:t>(state only)</w:t>
      </w:r>
    </w:p>
    <w:p w14:paraId="478DF769" w14:textId="77777777" w:rsidR="00837723" w:rsidRDefault="00837723" w:rsidP="00837723">
      <w:pPr>
        <w:spacing w:after="0" w:line="240" w:lineRule="auto"/>
        <w:rPr>
          <w:rFonts w:eastAsia="Times New Roman" w:cstheme="minorHAnsi"/>
          <w:color w:val="000000" w:themeColor="text1"/>
        </w:rPr>
      </w:pPr>
    </w:p>
    <w:p w14:paraId="2C596059" w14:textId="77777777" w:rsidR="00837723" w:rsidRPr="00C1580F" w:rsidRDefault="00837723" w:rsidP="00837723">
      <w:pPr>
        <w:spacing w:after="0" w:line="240" w:lineRule="auto"/>
        <w:rPr>
          <w:rFonts w:eastAsia="Times New Roman" w:cstheme="minorHAnsi"/>
          <w:color w:val="000000" w:themeColor="text1"/>
        </w:rPr>
      </w:pPr>
      <w:r w:rsidRPr="00C1580F">
        <w:rPr>
          <w:rFonts w:eastAsia="Times New Roman" w:cstheme="minorHAnsi"/>
          <w:color w:val="000000" w:themeColor="text1"/>
        </w:rPr>
        <w:t>Setback Recommendations</w:t>
      </w:r>
    </w:p>
    <w:p w14:paraId="7BD201B5" w14:textId="77777777" w:rsidR="00837723" w:rsidRPr="00C1580F" w:rsidRDefault="00837723" w:rsidP="00837723">
      <w:pPr>
        <w:pStyle w:val="ListParagraph"/>
        <w:numPr>
          <w:ilvl w:val="0"/>
          <w:numId w:val="12"/>
        </w:numPr>
        <w:spacing w:after="0" w:line="240" w:lineRule="auto"/>
        <w:rPr>
          <w:rFonts w:eastAsia="Times New Roman" w:cstheme="minorHAnsi"/>
          <w:color w:val="000000" w:themeColor="text1"/>
        </w:rPr>
      </w:pPr>
      <w:r w:rsidRPr="00C1580F">
        <w:rPr>
          <w:rFonts w:eastAsia="Times New Roman" w:cstheme="minorHAnsi"/>
          <w:color w:val="000000" w:themeColor="text1"/>
        </w:rPr>
        <w:t xml:space="preserve">Baker and Charlton pass 100 ft. overlay/ordinance with no </w:t>
      </w:r>
      <w:proofErr w:type="spellStart"/>
      <w:r w:rsidRPr="00C1580F">
        <w:rPr>
          <w:rFonts w:eastAsia="Times New Roman" w:cstheme="minorHAnsi"/>
          <w:color w:val="000000" w:themeColor="text1"/>
        </w:rPr>
        <w:t>drainfields</w:t>
      </w:r>
      <w:proofErr w:type="spellEnd"/>
      <w:r w:rsidRPr="00C1580F">
        <w:rPr>
          <w:rFonts w:eastAsia="Times New Roman" w:cstheme="minorHAnsi"/>
          <w:color w:val="000000" w:themeColor="text1"/>
        </w:rPr>
        <w:t xml:space="preserve"> on the entire main</w:t>
      </w:r>
    </w:p>
    <w:p w14:paraId="4298729E" w14:textId="77777777" w:rsidR="00837723" w:rsidRPr="00C1580F" w:rsidRDefault="00837723" w:rsidP="00263CF7">
      <w:pPr>
        <w:pStyle w:val="ListParagraph"/>
        <w:spacing w:after="0" w:line="240" w:lineRule="auto"/>
        <w:rPr>
          <w:rFonts w:eastAsia="Times New Roman" w:cstheme="minorHAnsi"/>
          <w:color w:val="000000" w:themeColor="text1"/>
        </w:rPr>
      </w:pPr>
      <w:r w:rsidRPr="00C1580F">
        <w:rPr>
          <w:rFonts w:eastAsia="Times New Roman" w:cstheme="minorHAnsi"/>
          <w:color w:val="000000" w:themeColor="text1"/>
        </w:rPr>
        <w:t>stem for uniformity (don’t rely on state law)</w:t>
      </w:r>
    </w:p>
    <w:p w14:paraId="6D71E698" w14:textId="77777777" w:rsidR="00837723" w:rsidRPr="00C1580F" w:rsidRDefault="00837723" w:rsidP="00837723">
      <w:pPr>
        <w:pStyle w:val="ListParagraph"/>
        <w:numPr>
          <w:ilvl w:val="0"/>
          <w:numId w:val="12"/>
        </w:numPr>
        <w:spacing w:after="0" w:line="240" w:lineRule="auto"/>
        <w:rPr>
          <w:rFonts w:eastAsia="Times New Roman" w:cstheme="minorHAnsi"/>
          <w:color w:val="000000" w:themeColor="text1"/>
        </w:rPr>
      </w:pPr>
      <w:r w:rsidRPr="00C1580F">
        <w:rPr>
          <w:rFonts w:eastAsia="Times New Roman" w:cstheme="minorHAnsi"/>
          <w:color w:val="000000" w:themeColor="text1"/>
        </w:rPr>
        <w:t>All counties add 50 ft. protection via overlay or ordinance for tributaries</w:t>
      </w:r>
    </w:p>
    <w:p w14:paraId="45A85532" w14:textId="77777777" w:rsidR="00837723" w:rsidRPr="00C1580F" w:rsidRDefault="00837723" w:rsidP="00837723">
      <w:pPr>
        <w:pStyle w:val="ListParagraph"/>
        <w:numPr>
          <w:ilvl w:val="0"/>
          <w:numId w:val="12"/>
        </w:numPr>
        <w:spacing w:after="0" w:line="240" w:lineRule="auto"/>
        <w:rPr>
          <w:rFonts w:eastAsia="Times New Roman" w:cstheme="minorHAnsi"/>
          <w:color w:val="000000" w:themeColor="text1"/>
        </w:rPr>
      </w:pPr>
      <w:r w:rsidRPr="00C1580F">
        <w:rPr>
          <w:rFonts w:eastAsia="Times New Roman" w:cstheme="minorHAnsi"/>
          <w:color w:val="000000" w:themeColor="text1"/>
        </w:rPr>
        <w:t>Encourage proper management</w:t>
      </w:r>
    </w:p>
    <w:p w14:paraId="65D9424B" w14:textId="77777777" w:rsidR="00837723" w:rsidRPr="00C1580F" w:rsidRDefault="00837723" w:rsidP="00837723">
      <w:pPr>
        <w:pStyle w:val="ListParagraph"/>
        <w:numPr>
          <w:ilvl w:val="0"/>
          <w:numId w:val="12"/>
        </w:numPr>
        <w:spacing w:after="0" w:line="240" w:lineRule="auto"/>
        <w:rPr>
          <w:rFonts w:eastAsia="Times New Roman" w:cstheme="minorHAnsi"/>
          <w:color w:val="000000" w:themeColor="text1"/>
        </w:rPr>
      </w:pPr>
      <w:r w:rsidRPr="00C1580F">
        <w:rPr>
          <w:rFonts w:eastAsia="Times New Roman" w:cstheme="minorHAnsi"/>
          <w:color w:val="000000" w:themeColor="text1"/>
        </w:rPr>
        <w:t>Maintenance will be an ongoing issue, regardless of advances in technology and siting</w:t>
      </w:r>
    </w:p>
    <w:p w14:paraId="5AD11CFF" w14:textId="77777777" w:rsidR="00837723" w:rsidRPr="00C1580F" w:rsidRDefault="00837723" w:rsidP="00837723">
      <w:pPr>
        <w:pStyle w:val="ListParagraph"/>
        <w:numPr>
          <w:ilvl w:val="0"/>
          <w:numId w:val="12"/>
        </w:numPr>
        <w:spacing w:after="0" w:line="240" w:lineRule="auto"/>
        <w:rPr>
          <w:rFonts w:eastAsia="Times New Roman" w:cstheme="minorHAnsi"/>
          <w:color w:val="000000" w:themeColor="text1"/>
        </w:rPr>
      </w:pPr>
      <w:r w:rsidRPr="00C1580F">
        <w:rPr>
          <w:rFonts w:eastAsia="Times New Roman" w:cstheme="minorHAnsi"/>
          <w:color w:val="000000" w:themeColor="text1"/>
        </w:rPr>
        <w:t>Need to solve maintenance issue before this becomes a health/environmental threat or</w:t>
      </w:r>
    </w:p>
    <w:p w14:paraId="2352561A" w14:textId="77777777" w:rsidR="00837723" w:rsidRPr="00C1580F" w:rsidRDefault="00837723" w:rsidP="00263CF7">
      <w:pPr>
        <w:pStyle w:val="ListParagraph"/>
        <w:spacing w:after="0" w:line="240" w:lineRule="auto"/>
        <w:rPr>
          <w:rFonts w:eastAsia="Times New Roman" w:cstheme="minorHAnsi"/>
          <w:color w:val="000000" w:themeColor="text1"/>
        </w:rPr>
      </w:pPr>
      <w:r w:rsidRPr="00C1580F">
        <w:rPr>
          <w:rFonts w:eastAsia="Times New Roman" w:cstheme="minorHAnsi"/>
          <w:color w:val="000000" w:themeColor="text1"/>
        </w:rPr>
        <w:t xml:space="preserve">extreme economic hardship for your citizens when they need to replace systems </w:t>
      </w:r>
      <w:proofErr w:type="spellStart"/>
      <w:r w:rsidRPr="00C1580F">
        <w:rPr>
          <w:rFonts w:eastAsia="Times New Roman" w:cstheme="minorHAnsi"/>
          <w:color w:val="000000" w:themeColor="text1"/>
        </w:rPr>
        <w:t>bc</w:t>
      </w:r>
      <w:proofErr w:type="spellEnd"/>
      <w:r w:rsidRPr="00C1580F">
        <w:rPr>
          <w:rFonts w:eastAsia="Times New Roman" w:cstheme="minorHAnsi"/>
          <w:color w:val="000000" w:themeColor="text1"/>
        </w:rPr>
        <w:t xml:space="preserve"> of lack</w:t>
      </w:r>
    </w:p>
    <w:p w14:paraId="28BDF9C4" w14:textId="77777777" w:rsidR="00837723" w:rsidRPr="00C1580F" w:rsidRDefault="00837723" w:rsidP="00263CF7">
      <w:pPr>
        <w:pStyle w:val="ListParagraph"/>
        <w:spacing w:after="0" w:line="240" w:lineRule="auto"/>
        <w:rPr>
          <w:rFonts w:eastAsia="Times New Roman" w:cstheme="minorHAnsi"/>
          <w:color w:val="000000" w:themeColor="text1"/>
        </w:rPr>
      </w:pPr>
      <w:r w:rsidRPr="00C1580F">
        <w:rPr>
          <w:rFonts w:eastAsia="Times New Roman" w:cstheme="minorHAnsi"/>
          <w:color w:val="000000" w:themeColor="text1"/>
        </w:rPr>
        <w:t>of maintenance</w:t>
      </w:r>
    </w:p>
    <w:p w14:paraId="1B239146" w14:textId="77777777" w:rsidR="00837723" w:rsidRDefault="00837723" w:rsidP="00837723">
      <w:pPr>
        <w:spacing w:after="0" w:line="240" w:lineRule="auto"/>
        <w:rPr>
          <w:rFonts w:eastAsia="Times New Roman" w:cstheme="minorHAnsi"/>
          <w:color w:val="000000" w:themeColor="text1"/>
        </w:rPr>
      </w:pPr>
    </w:p>
    <w:p w14:paraId="3E88DF54" w14:textId="77777777" w:rsidR="00837723" w:rsidRPr="00C1580F" w:rsidRDefault="00837723" w:rsidP="00837723">
      <w:pPr>
        <w:spacing w:after="0" w:line="240" w:lineRule="auto"/>
        <w:rPr>
          <w:rFonts w:eastAsia="Times New Roman" w:cstheme="minorHAnsi"/>
          <w:color w:val="000000" w:themeColor="text1"/>
        </w:rPr>
      </w:pPr>
      <w:r w:rsidRPr="00C1580F">
        <w:rPr>
          <w:rFonts w:eastAsia="Times New Roman" w:cstheme="minorHAnsi"/>
          <w:color w:val="000000" w:themeColor="text1"/>
        </w:rPr>
        <w:t>Maintenance Recommendations</w:t>
      </w:r>
    </w:p>
    <w:p w14:paraId="23EC7C7F" w14:textId="77777777" w:rsidR="00837723" w:rsidRPr="00C1580F" w:rsidRDefault="00837723" w:rsidP="00837723">
      <w:pPr>
        <w:pStyle w:val="ListParagraph"/>
        <w:numPr>
          <w:ilvl w:val="0"/>
          <w:numId w:val="12"/>
        </w:numPr>
        <w:spacing w:after="0" w:line="240" w:lineRule="auto"/>
        <w:rPr>
          <w:rFonts w:eastAsia="Times New Roman" w:cstheme="minorHAnsi"/>
          <w:color w:val="000000" w:themeColor="text1"/>
        </w:rPr>
      </w:pPr>
      <w:r w:rsidRPr="00C1580F">
        <w:rPr>
          <w:rFonts w:eastAsia="Times New Roman" w:cstheme="minorHAnsi"/>
          <w:color w:val="000000" w:themeColor="text1"/>
        </w:rPr>
        <w:t>Follow Camden County’s lead on addressing failing systems contributing to contamination of</w:t>
      </w:r>
    </w:p>
    <w:p w14:paraId="4270EBF4" w14:textId="77777777" w:rsidR="00837723" w:rsidRPr="00C1580F" w:rsidRDefault="00837723" w:rsidP="00263CF7">
      <w:pPr>
        <w:pStyle w:val="ListParagraph"/>
        <w:spacing w:after="0" w:line="240" w:lineRule="auto"/>
        <w:rPr>
          <w:rFonts w:eastAsia="Times New Roman" w:cstheme="minorHAnsi"/>
          <w:color w:val="000000" w:themeColor="text1"/>
        </w:rPr>
      </w:pPr>
      <w:r w:rsidRPr="00C1580F">
        <w:rPr>
          <w:rFonts w:eastAsia="Times New Roman" w:cstheme="minorHAnsi"/>
          <w:color w:val="000000" w:themeColor="text1"/>
        </w:rPr>
        <w:lastRenderedPageBreak/>
        <w:t xml:space="preserve">the river by pursuing 319 grants like the three-phase program on </w:t>
      </w:r>
      <w:proofErr w:type="spellStart"/>
      <w:r w:rsidRPr="00C1580F">
        <w:rPr>
          <w:rFonts w:eastAsia="Times New Roman" w:cstheme="minorHAnsi"/>
          <w:color w:val="000000" w:themeColor="text1"/>
        </w:rPr>
        <w:t>Horsepen</w:t>
      </w:r>
      <w:proofErr w:type="spellEnd"/>
      <w:r w:rsidRPr="00C1580F">
        <w:rPr>
          <w:rFonts w:eastAsia="Times New Roman" w:cstheme="minorHAnsi"/>
          <w:color w:val="000000" w:themeColor="text1"/>
        </w:rPr>
        <w:t>/Temple Creeks</w:t>
      </w:r>
    </w:p>
    <w:p w14:paraId="0118C4FD" w14:textId="77777777" w:rsidR="00837723" w:rsidRPr="00C1580F" w:rsidRDefault="00837723" w:rsidP="00837723">
      <w:pPr>
        <w:pStyle w:val="ListParagraph"/>
        <w:numPr>
          <w:ilvl w:val="0"/>
          <w:numId w:val="12"/>
        </w:numPr>
        <w:spacing w:after="0" w:line="240" w:lineRule="auto"/>
        <w:rPr>
          <w:rFonts w:eastAsia="Times New Roman" w:cstheme="minorHAnsi"/>
          <w:color w:val="000000" w:themeColor="text1"/>
        </w:rPr>
      </w:pPr>
      <w:r w:rsidRPr="00C1580F">
        <w:rPr>
          <w:rFonts w:eastAsia="Times New Roman" w:cstheme="minorHAnsi"/>
          <w:color w:val="000000" w:themeColor="text1"/>
        </w:rPr>
        <w:t>Pass county ordinances requiring 5-year pump-outs regardless of ownership status - good</w:t>
      </w:r>
    </w:p>
    <w:p w14:paraId="2E49CD1E" w14:textId="77777777" w:rsidR="00837723" w:rsidRPr="00C1580F" w:rsidRDefault="00837723" w:rsidP="00263CF7">
      <w:pPr>
        <w:pStyle w:val="ListParagraph"/>
        <w:spacing w:after="0" w:line="240" w:lineRule="auto"/>
        <w:rPr>
          <w:rFonts w:eastAsia="Times New Roman" w:cstheme="minorHAnsi"/>
          <w:color w:val="000000" w:themeColor="text1"/>
        </w:rPr>
      </w:pPr>
      <w:r w:rsidRPr="00C1580F">
        <w:rPr>
          <w:rFonts w:eastAsia="Times New Roman" w:cstheme="minorHAnsi"/>
          <w:color w:val="000000" w:themeColor="text1"/>
        </w:rPr>
        <w:t>start by Charlton then Camden where inspection required with change in name on</w:t>
      </w:r>
    </w:p>
    <w:p w14:paraId="604EBC02" w14:textId="77777777" w:rsidR="00837723" w:rsidRPr="00C1580F" w:rsidRDefault="00837723" w:rsidP="00837723">
      <w:pPr>
        <w:pStyle w:val="ListParagraph"/>
        <w:numPr>
          <w:ilvl w:val="0"/>
          <w:numId w:val="12"/>
        </w:numPr>
        <w:spacing w:after="0" w:line="240" w:lineRule="auto"/>
        <w:rPr>
          <w:rFonts w:eastAsia="Times New Roman" w:cstheme="minorHAnsi"/>
          <w:color w:val="000000" w:themeColor="text1"/>
        </w:rPr>
      </w:pPr>
      <w:r w:rsidRPr="00C1580F">
        <w:rPr>
          <w:rFonts w:eastAsia="Times New Roman" w:cstheme="minorHAnsi"/>
          <w:color w:val="000000" w:themeColor="text1"/>
        </w:rPr>
        <w:t>electric/solid waste service note EPA now says that septic tank pump outs are necessary to</w:t>
      </w:r>
    </w:p>
    <w:p w14:paraId="478F8256" w14:textId="77777777" w:rsidR="00837723" w:rsidRPr="00C1580F" w:rsidRDefault="00837723" w:rsidP="00263CF7">
      <w:pPr>
        <w:pStyle w:val="ListParagraph"/>
        <w:spacing w:after="0" w:line="240" w:lineRule="auto"/>
        <w:rPr>
          <w:rFonts w:eastAsia="Times New Roman" w:cstheme="minorHAnsi"/>
          <w:color w:val="000000" w:themeColor="text1"/>
        </w:rPr>
      </w:pPr>
      <w:r w:rsidRPr="00C1580F">
        <w:rPr>
          <w:rFonts w:eastAsia="Times New Roman" w:cstheme="minorHAnsi"/>
          <w:color w:val="000000" w:themeColor="text1"/>
        </w:rPr>
        <w:t>adequately inspect on-site septic systems</w:t>
      </w:r>
    </w:p>
    <w:p w14:paraId="67880B16" w14:textId="77777777" w:rsidR="00837723" w:rsidRPr="00C1580F" w:rsidRDefault="00837723" w:rsidP="00837723">
      <w:pPr>
        <w:pStyle w:val="ListParagraph"/>
        <w:numPr>
          <w:ilvl w:val="0"/>
          <w:numId w:val="12"/>
        </w:numPr>
        <w:spacing w:after="0" w:line="240" w:lineRule="auto"/>
        <w:rPr>
          <w:rFonts w:eastAsia="Times New Roman" w:cstheme="minorHAnsi"/>
          <w:color w:val="000000" w:themeColor="text1"/>
        </w:rPr>
      </w:pPr>
      <w:r w:rsidRPr="00C1580F">
        <w:rPr>
          <w:rFonts w:eastAsia="Times New Roman" w:cstheme="minorHAnsi"/>
          <w:color w:val="000000" w:themeColor="text1"/>
        </w:rPr>
        <w:t>Investigate the potential for septic utilities, at least at the subdivision scale</w:t>
      </w:r>
    </w:p>
    <w:p w14:paraId="691E2FC5" w14:textId="77777777" w:rsidR="00837723" w:rsidRPr="00C1580F" w:rsidRDefault="00837723" w:rsidP="00837723">
      <w:pPr>
        <w:pStyle w:val="ListParagraph"/>
        <w:numPr>
          <w:ilvl w:val="0"/>
          <w:numId w:val="12"/>
        </w:numPr>
        <w:spacing w:after="0" w:line="240" w:lineRule="auto"/>
        <w:rPr>
          <w:rFonts w:eastAsia="Times New Roman" w:cstheme="minorHAnsi"/>
          <w:color w:val="000000" w:themeColor="text1"/>
        </w:rPr>
      </w:pPr>
      <w:r w:rsidRPr="00C1580F">
        <w:rPr>
          <w:rFonts w:eastAsia="Times New Roman" w:cstheme="minorHAnsi"/>
          <w:color w:val="000000" w:themeColor="text1"/>
        </w:rPr>
        <w:t>Reconstitute the “Septic Think Tank” and meet at least annually.</w:t>
      </w:r>
    </w:p>
    <w:p w14:paraId="461B7E2B" w14:textId="77777777" w:rsidR="00837723" w:rsidRDefault="00837723" w:rsidP="00837723">
      <w:pPr>
        <w:spacing w:after="0" w:line="240" w:lineRule="auto"/>
        <w:rPr>
          <w:rFonts w:eastAsia="Times New Roman" w:cstheme="minorHAnsi"/>
          <w:color w:val="000000" w:themeColor="text1"/>
        </w:rPr>
      </w:pPr>
    </w:p>
    <w:p w14:paraId="27C41D27" w14:textId="77777777" w:rsidR="00837723" w:rsidRPr="00C1580F" w:rsidRDefault="00837723" w:rsidP="00837723">
      <w:pPr>
        <w:spacing w:after="0" w:line="240" w:lineRule="auto"/>
        <w:rPr>
          <w:rFonts w:eastAsia="Times New Roman" w:cstheme="minorHAnsi"/>
          <w:color w:val="000000" w:themeColor="text1"/>
        </w:rPr>
      </w:pPr>
      <w:r w:rsidRPr="00C1580F">
        <w:rPr>
          <w:rFonts w:eastAsia="Times New Roman" w:cstheme="minorHAnsi"/>
          <w:color w:val="000000" w:themeColor="text1"/>
        </w:rPr>
        <w:t>Stormwater/Buffer goals from St. Marys River Management Plan</w:t>
      </w:r>
    </w:p>
    <w:p w14:paraId="299F195E" w14:textId="77777777" w:rsidR="00837723" w:rsidRPr="00C1580F" w:rsidRDefault="00837723" w:rsidP="00837723">
      <w:pPr>
        <w:pStyle w:val="ListParagraph"/>
        <w:numPr>
          <w:ilvl w:val="0"/>
          <w:numId w:val="12"/>
        </w:numPr>
        <w:spacing w:after="0" w:line="240" w:lineRule="auto"/>
        <w:rPr>
          <w:rFonts w:eastAsia="Times New Roman" w:cstheme="minorHAnsi"/>
          <w:color w:val="000000" w:themeColor="text1"/>
        </w:rPr>
      </w:pPr>
      <w:r w:rsidRPr="00C1580F">
        <w:rPr>
          <w:rFonts w:eastAsia="Times New Roman" w:cstheme="minorHAnsi"/>
          <w:color w:val="000000" w:themeColor="text1"/>
        </w:rPr>
        <w:t>Promote consistent regulations on both sides of the river</w:t>
      </w:r>
    </w:p>
    <w:p w14:paraId="579CE777" w14:textId="77777777" w:rsidR="00837723" w:rsidRDefault="00837723" w:rsidP="00837723">
      <w:pPr>
        <w:spacing w:after="0" w:line="240" w:lineRule="auto"/>
        <w:rPr>
          <w:rFonts w:eastAsia="Times New Roman" w:cstheme="minorHAnsi"/>
          <w:color w:val="000000" w:themeColor="text1"/>
        </w:rPr>
      </w:pPr>
    </w:p>
    <w:p w14:paraId="3968A28A" w14:textId="77777777" w:rsidR="00837723" w:rsidRPr="00C1580F" w:rsidRDefault="00837723" w:rsidP="00837723">
      <w:pPr>
        <w:spacing w:after="0" w:line="240" w:lineRule="auto"/>
        <w:rPr>
          <w:rFonts w:eastAsia="Times New Roman" w:cstheme="minorHAnsi"/>
          <w:color w:val="000000" w:themeColor="text1"/>
        </w:rPr>
      </w:pPr>
      <w:r w:rsidRPr="00C1580F">
        <w:rPr>
          <w:rFonts w:eastAsia="Times New Roman" w:cstheme="minorHAnsi"/>
          <w:color w:val="000000" w:themeColor="text1"/>
        </w:rPr>
        <w:t>Current Buffer/Stormwater Regulations</w:t>
      </w:r>
    </w:p>
    <w:p w14:paraId="7E304798" w14:textId="2CEC98A0" w:rsidR="00837723" w:rsidRPr="00C1580F" w:rsidRDefault="00263CF7" w:rsidP="00837723">
      <w:pPr>
        <w:pStyle w:val="ListParagraph"/>
        <w:numPr>
          <w:ilvl w:val="0"/>
          <w:numId w:val="12"/>
        </w:numPr>
        <w:spacing w:after="0" w:line="240" w:lineRule="auto"/>
        <w:rPr>
          <w:rFonts w:eastAsia="Times New Roman" w:cstheme="minorHAnsi"/>
          <w:color w:val="000000" w:themeColor="text1"/>
        </w:rPr>
      </w:pPr>
      <w:r>
        <w:rPr>
          <w:rFonts w:eastAsia="Times New Roman" w:cstheme="minorHAnsi"/>
          <w:color w:val="000000" w:themeColor="text1"/>
        </w:rPr>
        <w:t>M</w:t>
      </w:r>
      <w:r w:rsidR="00837723" w:rsidRPr="00C1580F">
        <w:rPr>
          <w:rFonts w:eastAsia="Times New Roman" w:cstheme="minorHAnsi"/>
          <w:color w:val="000000" w:themeColor="text1"/>
        </w:rPr>
        <w:t>assive amount of detail but no overall picture</w:t>
      </w:r>
    </w:p>
    <w:p w14:paraId="1D378CA7" w14:textId="6B38D6D3" w:rsidR="00837723" w:rsidRPr="00C1580F" w:rsidRDefault="00263CF7" w:rsidP="00837723">
      <w:pPr>
        <w:pStyle w:val="ListParagraph"/>
        <w:numPr>
          <w:ilvl w:val="0"/>
          <w:numId w:val="12"/>
        </w:numPr>
        <w:spacing w:after="0" w:line="240" w:lineRule="auto"/>
        <w:rPr>
          <w:rFonts w:eastAsia="Times New Roman" w:cstheme="minorHAnsi"/>
          <w:color w:val="000000" w:themeColor="text1"/>
        </w:rPr>
      </w:pPr>
      <w:r>
        <w:rPr>
          <w:rFonts w:eastAsia="Times New Roman" w:cstheme="minorHAnsi"/>
          <w:color w:val="000000" w:themeColor="text1"/>
        </w:rPr>
        <w:t>C</w:t>
      </w:r>
      <w:r w:rsidR="00837723" w:rsidRPr="00C1580F">
        <w:rPr>
          <w:rFonts w:eastAsia="Times New Roman" w:cstheme="minorHAnsi"/>
          <w:color w:val="000000" w:themeColor="text1"/>
        </w:rPr>
        <w:t>onfusion even between different departments of same county</w:t>
      </w:r>
    </w:p>
    <w:p w14:paraId="771BB503" w14:textId="77777777" w:rsidR="00837723" w:rsidRDefault="00837723" w:rsidP="00837723">
      <w:pPr>
        <w:spacing w:after="0" w:line="240" w:lineRule="auto"/>
        <w:rPr>
          <w:rFonts w:eastAsia="Times New Roman" w:cstheme="minorHAnsi"/>
          <w:color w:val="000000" w:themeColor="text1"/>
        </w:rPr>
      </w:pPr>
    </w:p>
    <w:p w14:paraId="7CFC25D4" w14:textId="77777777" w:rsidR="00837723" w:rsidRPr="00C1580F" w:rsidRDefault="00837723" w:rsidP="00837723">
      <w:pPr>
        <w:spacing w:after="0" w:line="240" w:lineRule="auto"/>
        <w:rPr>
          <w:rFonts w:eastAsia="Times New Roman" w:cstheme="minorHAnsi"/>
          <w:color w:val="000000" w:themeColor="text1"/>
        </w:rPr>
      </w:pPr>
      <w:r w:rsidRPr="00C1580F">
        <w:rPr>
          <w:rFonts w:eastAsia="Times New Roman" w:cstheme="minorHAnsi"/>
          <w:color w:val="000000" w:themeColor="text1"/>
        </w:rPr>
        <w:t>Buffer/Stormwater Recommendation</w:t>
      </w:r>
    </w:p>
    <w:p w14:paraId="70442C06" w14:textId="77777777" w:rsidR="00837723" w:rsidRPr="00C1580F" w:rsidRDefault="00837723" w:rsidP="00837723">
      <w:pPr>
        <w:pStyle w:val="ListParagraph"/>
        <w:numPr>
          <w:ilvl w:val="0"/>
          <w:numId w:val="12"/>
        </w:numPr>
        <w:spacing w:after="0" w:line="240" w:lineRule="auto"/>
        <w:rPr>
          <w:rFonts w:eastAsia="Times New Roman" w:cstheme="minorHAnsi"/>
          <w:color w:val="000000" w:themeColor="text1"/>
        </w:rPr>
      </w:pPr>
      <w:r w:rsidRPr="00C1580F">
        <w:rPr>
          <w:rFonts w:eastAsia="Times New Roman" w:cstheme="minorHAnsi"/>
          <w:color w:val="000000" w:themeColor="text1"/>
        </w:rPr>
        <w:t>Setup and convene meetings one or several of appropriate county staff across the jurisdictions</w:t>
      </w:r>
    </w:p>
    <w:p w14:paraId="0259E5AF" w14:textId="77777777" w:rsidR="00837723" w:rsidRPr="00C1580F" w:rsidRDefault="00837723" w:rsidP="00263CF7">
      <w:pPr>
        <w:pStyle w:val="ListParagraph"/>
        <w:spacing w:after="0" w:line="240" w:lineRule="auto"/>
        <w:rPr>
          <w:rFonts w:eastAsia="Times New Roman" w:cstheme="minorHAnsi"/>
          <w:color w:val="000000" w:themeColor="text1"/>
        </w:rPr>
      </w:pPr>
      <w:r w:rsidRPr="00C1580F">
        <w:rPr>
          <w:rFonts w:eastAsia="Times New Roman" w:cstheme="minorHAnsi"/>
          <w:color w:val="000000" w:themeColor="text1"/>
        </w:rPr>
        <w:t>to come to agreement on</w:t>
      </w:r>
    </w:p>
    <w:p w14:paraId="4DCD15A8" w14:textId="77777777" w:rsidR="00837723" w:rsidRPr="00C1580F" w:rsidRDefault="00837723" w:rsidP="00837723">
      <w:pPr>
        <w:pStyle w:val="ListParagraph"/>
        <w:numPr>
          <w:ilvl w:val="0"/>
          <w:numId w:val="12"/>
        </w:numPr>
        <w:spacing w:after="0" w:line="240" w:lineRule="auto"/>
        <w:rPr>
          <w:rFonts w:eastAsia="Times New Roman" w:cstheme="minorHAnsi"/>
          <w:color w:val="000000" w:themeColor="text1"/>
        </w:rPr>
      </w:pPr>
      <w:r w:rsidRPr="00C1580F">
        <w:rPr>
          <w:rFonts w:eastAsia="Times New Roman" w:cstheme="minorHAnsi"/>
          <w:color w:val="000000" w:themeColor="text1"/>
        </w:rPr>
        <w:t>What programs are currently in place and how they work together (start w/ a strawman</w:t>
      </w:r>
    </w:p>
    <w:p w14:paraId="4FC4B8E1" w14:textId="77777777" w:rsidR="00837723" w:rsidRPr="00C1580F" w:rsidRDefault="00837723" w:rsidP="00263CF7">
      <w:pPr>
        <w:pStyle w:val="ListParagraph"/>
        <w:spacing w:after="0" w:line="240" w:lineRule="auto"/>
        <w:rPr>
          <w:rFonts w:eastAsia="Times New Roman" w:cstheme="minorHAnsi"/>
          <w:color w:val="000000" w:themeColor="text1"/>
        </w:rPr>
      </w:pPr>
      <w:r w:rsidRPr="00C1580F">
        <w:rPr>
          <w:rFonts w:eastAsia="Times New Roman" w:cstheme="minorHAnsi"/>
          <w:color w:val="000000" w:themeColor="text1"/>
        </w:rPr>
        <w:t>like during early stages of septic think tank process)</w:t>
      </w:r>
    </w:p>
    <w:p w14:paraId="48F58154" w14:textId="77777777" w:rsidR="00837723" w:rsidRPr="00C1580F" w:rsidRDefault="00837723" w:rsidP="00837723">
      <w:pPr>
        <w:pStyle w:val="ListParagraph"/>
        <w:numPr>
          <w:ilvl w:val="0"/>
          <w:numId w:val="12"/>
        </w:numPr>
        <w:spacing w:after="0" w:line="240" w:lineRule="auto"/>
        <w:rPr>
          <w:rFonts w:eastAsia="Times New Roman" w:cstheme="minorHAnsi"/>
          <w:color w:val="000000" w:themeColor="text1"/>
        </w:rPr>
      </w:pPr>
      <w:r w:rsidRPr="00C1580F">
        <w:rPr>
          <w:rFonts w:eastAsia="Times New Roman" w:cstheme="minorHAnsi"/>
          <w:color w:val="000000" w:themeColor="text1"/>
        </w:rPr>
        <w:t>Gaps in protection</w:t>
      </w:r>
    </w:p>
    <w:p w14:paraId="0D6F5B72" w14:textId="77777777" w:rsidR="00837723" w:rsidRPr="00C1580F" w:rsidRDefault="00837723" w:rsidP="00837723">
      <w:pPr>
        <w:pStyle w:val="ListParagraph"/>
        <w:numPr>
          <w:ilvl w:val="0"/>
          <w:numId w:val="12"/>
        </w:numPr>
        <w:spacing w:after="0" w:line="240" w:lineRule="auto"/>
        <w:rPr>
          <w:rFonts w:eastAsia="Times New Roman" w:cstheme="minorHAnsi"/>
          <w:color w:val="000000" w:themeColor="text1"/>
        </w:rPr>
      </w:pPr>
      <w:r w:rsidRPr="00C1580F">
        <w:rPr>
          <w:rFonts w:eastAsia="Times New Roman" w:cstheme="minorHAnsi"/>
          <w:color w:val="000000" w:themeColor="text1"/>
        </w:rPr>
        <w:t>Potential strategies for addressing these gaps</w:t>
      </w:r>
    </w:p>
    <w:p w14:paraId="0413D56C" w14:textId="77777777" w:rsidR="00837723" w:rsidRDefault="00837723" w:rsidP="00837723">
      <w:pPr>
        <w:spacing w:after="0" w:line="240" w:lineRule="auto"/>
        <w:rPr>
          <w:rFonts w:eastAsia="Times New Roman" w:cstheme="minorHAnsi"/>
          <w:color w:val="000000" w:themeColor="text1"/>
        </w:rPr>
      </w:pPr>
    </w:p>
    <w:p w14:paraId="0212830C" w14:textId="5DD32A3F" w:rsidR="00837723" w:rsidRPr="00BF13E9" w:rsidRDefault="00837723" w:rsidP="00837723">
      <w:pPr>
        <w:spacing w:after="0"/>
        <w:ind w:left="-4"/>
        <w:rPr>
          <w:b/>
          <w:bCs/>
        </w:rPr>
      </w:pPr>
      <w:r>
        <w:rPr>
          <w:b/>
          <w:bCs/>
        </w:rPr>
        <w:t>Dec</w:t>
      </w:r>
      <w:r w:rsidR="00702130">
        <w:rPr>
          <w:b/>
          <w:bCs/>
        </w:rPr>
        <w:t>ember</w:t>
      </w:r>
      <w:r>
        <w:rPr>
          <w:b/>
          <w:bCs/>
        </w:rPr>
        <w:t xml:space="preserve">- </w:t>
      </w:r>
      <w:r w:rsidRPr="00BF13E9">
        <w:rPr>
          <w:b/>
          <w:bCs/>
        </w:rPr>
        <w:t xml:space="preserve">Recommendations for Moving Forward to Further Protect the St. Marys River based on analysis by Spring 2021 UGA Environmental Law Practicum students </w:t>
      </w:r>
      <w:r>
        <w:rPr>
          <w:b/>
          <w:bCs/>
        </w:rPr>
        <w:t>(Facilitated Discussion)</w:t>
      </w:r>
      <w:r w:rsidR="00702130">
        <w:rPr>
          <w:b/>
          <w:bCs/>
        </w:rPr>
        <w:t xml:space="preserve"> -</w:t>
      </w:r>
    </w:p>
    <w:p w14:paraId="1B3A024F" w14:textId="77777777" w:rsidR="00837723" w:rsidRPr="00BF13E9" w:rsidRDefault="00837723" w:rsidP="00837723">
      <w:pPr>
        <w:ind w:left="-4"/>
        <w:rPr>
          <w:b/>
          <w:bCs/>
        </w:rPr>
      </w:pPr>
      <w:r w:rsidRPr="00BF13E9">
        <w:rPr>
          <w:b/>
          <w:bCs/>
        </w:rPr>
        <w:t xml:space="preserve">Dr. Laurie Fowler Professor Emeritus, UGA Law School and </w:t>
      </w:r>
      <w:proofErr w:type="spellStart"/>
      <w:r w:rsidRPr="00BF13E9">
        <w:rPr>
          <w:b/>
          <w:bCs/>
        </w:rPr>
        <w:t>Odum</w:t>
      </w:r>
      <w:proofErr w:type="spellEnd"/>
      <w:r w:rsidRPr="00BF13E9">
        <w:rPr>
          <w:b/>
          <w:bCs/>
        </w:rPr>
        <w:t xml:space="preserve"> School of Ecology </w:t>
      </w:r>
    </w:p>
    <w:p w14:paraId="1B7744DB" w14:textId="77777777" w:rsidR="00837723" w:rsidRDefault="00837723" w:rsidP="00837723">
      <w:pPr>
        <w:spacing w:after="0" w:line="240" w:lineRule="auto"/>
      </w:pPr>
      <w:r>
        <w:t>Action Plan for 2022</w:t>
      </w:r>
    </w:p>
    <w:p w14:paraId="499939DC" w14:textId="77777777" w:rsidR="00837723" w:rsidRDefault="00837723" w:rsidP="00837723">
      <w:pPr>
        <w:spacing w:after="0" w:line="240" w:lineRule="auto"/>
      </w:pPr>
      <w:r>
        <w:t xml:space="preserve">Action Item #1- Recruit partners SMRK, Environmental Health staff, Environmental Health staff Planning/erosion and sediment control/stormwater staff, smart developers, septic pumping companies, regional commissions.  Task SMRK with designing public and school education programs. </w:t>
      </w:r>
    </w:p>
    <w:p w14:paraId="164D7E86" w14:textId="77777777" w:rsidR="00837723" w:rsidRDefault="00837723" w:rsidP="00837723">
      <w:pPr>
        <w:spacing w:after="0" w:line="240" w:lineRule="auto"/>
      </w:pPr>
    </w:p>
    <w:p w14:paraId="35FB86BD" w14:textId="77777777" w:rsidR="00837723" w:rsidRDefault="00837723" w:rsidP="00837723">
      <w:pPr>
        <w:spacing w:after="0" w:line="240" w:lineRule="auto"/>
      </w:pPr>
      <w:r>
        <w:t>Action Item #2- recommends to the local jurisdictions the expansion of existing river corridor</w:t>
      </w:r>
    </w:p>
    <w:p w14:paraId="0D6CD302" w14:textId="77777777" w:rsidR="00837723" w:rsidRDefault="00837723" w:rsidP="00837723">
      <w:pPr>
        <w:spacing w:after="0" w:line="240" w:lineRule="auto"/>
      </w:pPr>
      <w:r>
        <w:t>protection (via overlay zone or other means) to 100 feet adjacent to the main stem and 50 feet</w:t>
      </w:r>
    </w:p>
    <w:p w14:paraId="22E7BF1B" w14:textId="058BB7E9" w:rsidR="00837723" w:rsidRDefault="00837723" w:rsidP="00837723">
      <w:pPr>
        <w:spacing w:after="0" w:line="240" w:lineRule="auto"/>
      </w:pPr>
      <w:r>
        <w:t xml:space="preserve">adjacent to perennial tributaries. Note that the inner counties rely on state regulations with Baker County having a 75 ft buffer and Charlton only protecting waters of at least 400 </w:t>
      </w:r>
      <w:proofErr w:type="spellStart"/>
      <w:r>
        <w:t>c</w:t>
      </w:r>
      <w:r w:rsidR="008D2813">
        <w:t>fs</w:t>
      </w:r>
      <w:proofErr w:type="spellEnd"/>
      <w:r>
        <w:t>. A St. Marys River overlay is the recommended method.</w:t>
      </w:r>
    </w:p>
    <w:p w14:paraId="2F9B3E4F" w14:textId="77777777" w:rsidR="00837723" w:rsidRDefault="00837723" w:rsidP="00837723">
      <w:pPr>
        <w:spacing w:after="0" w:line="240" w:lineRule="auto"/>
      </w:pPr>
    </w:p>
    <w:p w14:paraId="71B22BD2" w14:textId="77777777" w:rsidR="00837723" w:rsidRDefault="00837723" w:rsidP="00837723">
      <w:pPr>
        <w:spacing w:after="0" w:line="240" w:lineRule="auto"/>
      </w:pPr>
      <w:r>
        <w:t xml:space="preserve">Action Item #3- Reconvene the Septic Think Tank and meet at least annually. Before first meeting have Georgia counties evaluate what difference the ordinances have made and have Florida counties list reasons why counties are hesitant to require inspections and </w:t>
      </w:r>
      <w:proofErr w:type="spellStart"/>
      <w:r>
        <w:t>pumpouts</w:t>
      </w:r>
      <w:proofErr w:type="spellEnd"/>
      <w:r>
        <w:t xml:space="preserve">.  At first meeting discuss: </w:t>
      </w:r>
    </w:p>
    <w:p w14:paraId="5B48104C" w14:textId="77777777" w:rsidR="00837723" w:rsidRDefault="00837723" w:rsidP="00837723">
      <w:pPr>
        <w:pStyle w:val="ListParagraph"/>
        <w:numPr>
          <w:ilvl w:val="0"/>
          <w:numId w:val="4"/>
        </w:numPr>
        <w:spacing w:after="0" w:line="240" w:lineRule="auto"/>
      </w:pPr>
      <w:r>
        <w:t xml:space="preserve">whether Georgia septic inspection regulations adequately protect human health and the environment and if not, how they should be amended, </w:t>
      </w:r>
    </w:p>
    <w:p w14:paraId="76A61AEF" w14:textId="77777777" w:rsidR="00837723" w:rsidRDefault="00837723" w:rsidP="00837723">
      <w:pPr>
        <w:pStyle w:val="ListParagraph"/>
        <w:numPr>
          <w:ilvl w:val="0"/>
          <w:numId w:val="4"/>
        </w:numPr>
        <w:spacing w:after="0" w:line="240" w:lineRule="auto"/>
      </w:pPr>
      <w:r>
        <w:t xml:space="preserve">recommendations for motivating Florida counties to require septic maintenance, and </w:t>
      </w:r>
    </w:p>
    <w:p w14:paraId="5D642F2B" w14:textId="77777777" w:rsidR="00837723" w:rsidRDefault="00837723" w:rsidP="00837723">
      <w:pPr>
        <w:pStyle w:val="ListParagraph"/>
        <w:numPr>
          <w:ilvl w:val="0"/>
          <w:numId w:val="4"/>
        </w:numPr>
        <w:spacing w:after="0" w:line="240" w:lineRule="auto"/>
      </w:pPr>
      <w:r>
        <w:t>potential for extending maintenance requirements to all systems within the river and tributary corridor.</w:t>
      </w:r>
    </w:p>
    <w:p w14:paraId="677277A2" w14:textId="77777777" w:rsidR="00837723" w:rsidRDefault="00837723" w:rsidP="00837723">
      <w:pPr>
        <w:spacing w:after="0" w:line="240" w:lineRule="auto"/>
      </w:pPr>
      <w:r>
        <w:t>Also review the ARCGIS map to identify target areas for a project in each county.</w:t>
      </w:r>
    </w:p>
    <w:p w14:paraId="2D647B16" w14:textId="77777777" w:rsidR="00837723" w:rsidRDefault="00837723" w:rsidP="00837723">
      <w:pPr>
        <w:spacing w:after="0" w:line="240" w:lineRule="auto"/>
      </w:pPr>
    </w:p>
    <w:p w14:paraId="02D2D0CA" w14:textId="77777777" w:rsidR="00837723" w:rsidRDefault="00837723" w:rsidP="00837723">
      <w:pPr>
        <w:spacing w:after="0" w:line="240" w:lineRule="auto"/>
      </w:pPr>
      <w:r>
        <w:t xml:space="preserve">Action #4- Based on the recommendations of the Septic Think Tank, decide on the best method to present to the various BOCCs. Be sure that education working in tandem.  Camden paired ordinance with announcement of </w:t>
      </w:r>
      <w:proofErr w:type="spellStart"/>
      <w:r>
        <w:t>Horsepen</w:t>
      </w:r>
      <w:proofErr w:type="spellEnd"/>
      <w:r>
        <w:t xml:space="preserve"> Grant with maintenance ordinance requiring inspection and </w:t>
      </w:r>
      <w:proofErr w:type="spellStart"/>
      <w:r>
        <w:t>pumpout</w:t>
      </w:r>
      <w:proofErr w:type="spellEnd"/>
      <w:r>
        <w:t xml:space="preserve"> when there is a name change on the waste disposal account.</w:t>
      </w:r>
    </w:p>
    <w:p w14:paraId="6CA08808" w14:textId="77777777" w:rsidR="00837723" w:rsidRDefault="00837723" w:rsidP="00837723">
      <w:pPr>
        <w:spacing w:after="0" w:line="240" w:lineRule="auto"/>
      </w:pPr>
    </w:p>
    <w:p w14:paraId="658F9304" w14:textId="77777777" w:rsidR="00837723" w:rsidRDefault="00837723" w:rsidP="00837723">
      <w:pPr>
        <w:spacing w:after="0" w:line="240" w:lineRule="auto"/>
      </w:pPr>
      <w:r>
        <w:t xml:space="preserve">Action Item #5- Create a land use planning spreadsheet </w:t>
      </w:r>
      <w:proofErr w:type="gramStart"/>
      <w:r>
        <w:t>similar to</w:t>
      </w:r>
      <w:proofErr w:type="gramEnd"/>
      <w:r>
        <w:t xml:space="preserve"> the septic think tank spreadsheet and include relevant legislation as outlined by Kat Christie in her law practicum study.</w:t>
      </w:r>
    </w:p>
    <w:p w14:paraId="5007F7D0" w14:textId="77777777" w:rsidR="00837723" w:rsidRDefault="00837723" w:rsidP="00837723">
      <w:pPr>
        <w:spacing w:after="0" w:line="240" w:lineRule="auto"/>
      </w:pPr>
    </w:p>
    <w:p w14:paraId="5CBACDF6" w14:textId="77777777" w:rsidR="00837723" w:rsidRDefault="00837723" w:rsidP="00837723">
      <w:pPr>
        <w:spacing w:after="0" w:line="240" w:lineRule="auto"/>
      </w:pPr>
      <w:r>
        <w:t>Action item #6- Convene a group to advise the SMRMC on using and enhancing local planning tools to control erosion and sedimentation and other stormwater impacts to the river and its tributaries.  The attendees would include E&amp;S, Stormwater, building inspectors, other relevant local staff (sometimes Septic Think Tank).  At the first meeting of the Think Tank:</w:t>
      </w:r>
    </w:p>
    <w:p w14:paraId="057C49B0" w14:textId="77777777" w:rsidR="00837723" w:rsidRDefault="00837723" w:rsidP="00837723">
      <w:pPr>
        <w:pStyle w:val="ListParagraph"/>
        <w:numPr>
          <w:ilvl w:val="0"/>
          <w:numId w:val="5"/>
        </w:numPr>
        <w:spacing w:after="0" w:line="240" w:lineRule="auto"/>
      </w:pPr>
      <w:r>
        <w:t xml:space="preserve">review the spreadsheet, </w:t>
      </w:r>
    </w:p>
    <w:p w14:paraId="0C2386F5" w14:textId="77777777" w:rsidR="00837723" w:rsidRDefault="00837723" w:rsidP="00837723">
      <w:pPr>
        <w:pStyle w:val="ListParagraph"/>
        <w:numPr>
          <w:ilvl w:val="0"/>
          <w:numId w:val="5"/>
        </w:numPr>
        <w:spacing w:after="0" w:line="240" w:lineRule="auto"/>
      </w:pPr>
      <w:r>
        <w:t xml:space="preserve">identify gaps in current regulations that allow E coli to reach the St. Marys River, </w:t>
      </w:r>
    </w:p>
    <w:p w14:paraId="49FD2A50" w14:textId="77777777" w:rsidR="00837723" w:rsidRDefault="00837723" w:rsidP="00837723">
      <w:pPr>
        <w:pStyle w:val="ListParagraph"/>
        <w:numPr>
          <w:ilvl w:val="0"/>
          <w:numId w:val="5"/>
        </w:numPr>
        <w:spacing w:after="0" w:line="240" w:lineRule="auto"/>
      </w:pPr>
      <w:r>
        <w:t>discuss best ways to fill the gaps in each county.</w:t>
      </w:r>
    </w:p>
    <w:p w14:paraId="104D1994" w14:textId="77777777" w:rsidR="00837723" w:rsidRDefault="00837723" w:rsidP="00837723">
      <w:pPr>
        <w:spacing w:after="0" w:line="240" w:lineRule="auto"/>
      </w:pPr>
      <w:r>
        <w:t>Also review the ARCGIS map to identify target areas for a project in each county.</w:t>
      </w:r>
    </w:p>
    <w:p w14:paraId="78DB066C" w14:textId="77777777" w:rsidR="00837723" w:rsidRDefault="00837723" w:rsidP="00837723">
      <w:pPr>
        <w:spacing w:after="0" w:line="240" w:lineRule="auto"/>
      </w:pPr>
    </w:p>
    <w:p w14:paraId="05925E44" w14:textId="77777777" w:rsidR="00837723" w:rsidRDefault="00837723" w:rsidP="00837723">
      <w:pPr>
        <w:spacing w:after="0" w:line="240" w:lineRule="auto"/>
      </w:pPr>
      <w:r>
        <w:t xml:space="preserve">Action Item #7- Based on recommendations of the Land Use and Planning Think Tank, decide on the best method to present to the various BOCCs. Be sure that education working in tandem.  </w:t>
      </w:r>
    </w:p>
    <w:p w14:paraId="5B370216" w14:textId="77777777" w:rsidR="00837723" w:rsidRDefault="00837723" w:rsidP="00837723">
      <w:pPr>
        <w:spacing w:after="0" w:line="240" w:lineRule="auto"/>
      </w:pPr>
    </w:p>
    <w:p w14:paraId="6857E659" w14:textId="77777777" w:rsidR="00837723" w:rsidRDefault="00837723" w:rsidP="00837723">
      <w:pPr>
        <w:spacing w:after="0" w:line="240" w:lineRule="auto"/>
      </w:pPr>
      <w:r>
        <w:t>Action Item #8- Review progress in December 2022 and decide on plan for 2023.</w:t>
      </w:r>
    </w:p>
    <w:p w14:paraId="0F2CD4CD" w14:textId="77777777" w:rsidR="00837723" w:rsidRDefault="00837723" w:rsidP="00837723">
      <w:pPr>
        <w:spacing w:after="0" w:line="240" w:lineRule="auto"/>
      </w:pPr>
    </w:p>
    <w:p w14:paraId="45EC889A" w14:textId="77777777" w:rsidR="00837723" w:rsidRPr="001A2153" w:rsidRDefault="00837723" w:rsidP="00837723">
      <w:pPr>
        <w:pStyle w:val="NormalWeb"/>
        <w:shd w:val="clear" w:color="auto" w:fill="FFFFFF"/>
        <w:spacing w:before="0" w:beforeAutospacing="0" w:after="0" w:afterAutospacing="0"/>
        <w:rPr>
          <w:sz w:val="22"/>
          <w:szCs w:val="22"/>
        </w:rPr>
      </w:pPr>
      <w:r w:rsidRPr="001A2153">
        <w:rPr>
          <w:rFonts w:ascii="Calibri" w:hAnsi="Calibri" w:cs="Calibri"/>
          <w:color w:val="222222"/>
          <w:sz w:val="22"/>
          <w:szCs w:val="22"/>
        </w:rPr>
        <w:t>PROPOSED TIMELINE</w:t>
      </w:r>
      <w:r>
        <w:rPr>
          <w:rFonts w:ascii="Calibri" w:hAnsi="Calibri" w:cs="Calibri"/>
          <w:color w:val="222222"/>
          <w:sz w:val="22"/>
          <w:szCs w:val="22"/>
        </w:rPr>
        <w:t xml:space="preserve"> for 2022</w:t>
      </w:r>
    </w:p>
    <w:p w14:paraId="1E414467" w14:textId="77777777" w:rsidR="00837723" w:rsidRPr="00C90D0A" w:rsidRDefault="00837723" w:rsidP="00837723">
      <w:pPr>
        <w:pStyle w:val="NormalWeb"/>
        <w:shd w:val="clear" w:color="auto" w:fill="FFFFFF"/>
        <w:spacing w:before="0" w:beforeAutospacing="0" w:after="0" w:afterAutospacing="0"/>
        <w:ind w:left="720"/>
        <w:rPr>
          <w:sz w:val="22"/>
          <w:szCs w:val="22"/>
        </w:rPr>
      </w:pPr>
      <w:r w:rsidRPr="00C90D0A">
        <w:rPr>
          <w:sz w:val="22"/>
          <w:szCs w:val="22"/>
        </w:rPr>
        <w:t> </w:t>
      </w:r>
    </w:p>
    <w:p w14:paraId="48E9EFB2" w14:textId="77777777" w:rsidR="00837723" w:rsidRPr="00C90D0A" w:rsidRDefault="00837723" w:rsidP="00837723">
      <w:pPr>
        <w:pStyle w:val="NormalWeb"/>
        <w:numPr>
          <w:ilvl w:val="0"/>
          <w:numId w:val="6"/>
        </w:numPr>
        <w:shd w:val="clear" w:color="auto" w:fill="FFFFFF"/>
        <w:spacing w:before="0" w:beforeAutospacing="0" w:after="0" w:afterAutospacing="0"/>
        <w:textAlignment w:val="baseline"/>
        <w:rPr>
          <w:rFonts w:ascii="Calibri" w:hAnsi="Calibri" w:cs="Calibri"/>
          <w:color w:val="222222"/>
          <w:sz w:val="22"/>
          <w:szCs w:val="22"/>
        </w:rPr>
      </w:pPr>
      <w:r w:rsidRPr="00C90D0A">
        <w:rPr>
          <w:rFonts w:ascii="Calibri" w:hAnsi="Calibri" w:cs="Calibri"/>
          <w:color w:val="222222"/>
          <w:sz w:val="22"/>
          <w:szCs w:val="22"/>
        </w:rPr>
        <w:t>Jan 1 to March 30</w:t>
      </w:r>
    </w:p>
    <w:p w14:paraId="519D560E" w14:textId="77777777" w:rsidR="00837723" w:rsidRPr="00C90D0A" w:rsidRDefault="00837723" w:rsidP="00837723">
      <w:pPr>
        <w:pStyle w:val="NormalWeb"/>
        <w:numPr>
          <w:ilvl w:val="1"/>
          <w:numId w:val="6"/>
        </w:numPr>
        <w:shd w:val="clear" w:color="auto" w:fill="FFFFFF"/>
        <w:spacing w:before="0" w:beforeAutospacing="0" w:after="0" w:afterAutospacing="0"/>
        <w:ind w:left="1800"/>
        <w:textAlignment w:val="baseline"/>
        <w:rPr>
          <w:rFonts w:ascii="Calibri" w:hAnsi="Calibri" w:cs="Calibri"/>
          <w:color w:val="222222"/>
          <w:sz w:val="22"/>
          <w:szCs w:val="22"/>
        </w:rPr>
      </w:pPr>
      <w:r w:rsidRPr="00C90D0A">
        <w:rPr>
          <w:rFonts w:ascii="Calibri" w:hAnsi="Calibri" w:cs="Calibri"/>
          <w:color w:val="222222"/>
          <w:sz w:val="22"/>
          <w:szCs w:val="22"/>
        </w:rPr>
        <w:t>Update Septic Spreadsheet (last updated 2020),</w:t>
      </w:r>
    </w:p>
    <w:p w14:paraId="1BFB417D" w14:textId="77777777" w:rsidR="00837723" w:rsidRPr="00C90D0A" w:rsidRDefault="00837723" w:rsidP="00837723">
      <w:pPr>
        <w:pStyle w:val="NormalWeb"/>
        <w:numPr>
          <w:ilvl w:val="1"/>
          <w:numId w:val="6"/>
        </w:numPr>
        <w:shd w:val="clear" w:color="auto" w:fill="FFFFFF"/>
        <w:spacing w:before="0" w:beforeAutospacing="0" w:after="0" w:afterAutospacing="0"/>
        <w:ind w:left="1800"/>
        <w:textAlignment w:val="baseline"/>
        <w:rPr>
          <w:rFonts w:ascii="Calibri" w:hAnsi="Calibri" w:cs="Calibri"/>
          <w:color w:val="222222"/>
          <w:sz w:val="22"/>
          <w:szCs w:val="22"/>
        </w:rPr>
      </w:pPr>
      <w:r w:rsidRPr="00C90D0A">
        <w:rPr>
          <w:rFonts w:ascii="Calibri" w:hAnsi="Calibri" w:cs="Calibri"/>
          <w:color w:val="222222"/>
          <w:sz w:val="22"/>
          <w:szCs w:val="22"/>
        </w:rPr>
        <w:t>Generate list of summer meeting attendees (see Laurie’s list and recs) and decide on date</w:t>
      </w:r>
    </w:p>
    <w:p w14:paraId="110C0931" w14:textId="77777777" w:rsidR="00837723" w:rsidRPr="00C90D0A" w:rsidRDefault="00837723" w:rsidP="00837723">
      <w:pPr>
        <w:pStyle w:val="NormalWeb"/>
        <w:numPr>
          <w:ilvl w:val="1"/>
          <w:numId w:val="6"/>
        </w:numPr>
        <w:shd w:val="clear" w:color="auto" w:fill="FFFFFF"/>
        <w:spacing w:before="0" w:beforeAutospacing="0" w:after="0" w:afterAutospacing="0"/>
        <w:ind w:left="1800"/>
        <w:textAlignment w:val="baseline"/>
        <w:rPr>
          <w:rFonts w:ascii="Calibri" w:hAnsi="Calibri" w:cs="Calibri"/>
          <w:color w:val="222222"/>
          <w:sz w:val="22"/>
          <w:szCs w:val="22"/>
        </w:rPr>
      </w:pPr>
      <w:r w:rsidRPr="00C90D0A">
        <w:rPr>
          <w:rFonts w:ascii="Calibri" w:hAnsi="Calibri" w:cs="Calibri"/>
          <w:color w:val="222222"/>
          <w:sz w:val="22"/>
          <w:szCs w:val="22"/>
        </w:rPr>
        <w:t>Facilitate Camden/Charlton discussion of impact of inspection ordinances</w:t>
      </w:r>
    </w:p>
    <w:p w14:paraId="15C959CC" w14:textId="77777777" w:rsidR="00837723" w:rsidRPr="00C90D0A" w:rsidRDefault="00837723" w:rsidP="00837723">
      <w:pPr>
        <w:pStyle w:val="NormalWeb"/>
        <w:numPr>
          <w:ilvl w:val="2"/>
          <w:numId w:val="6"/>
        </w:numPr>
        <w:shd w:val="clear" w:color="auto" w:fill="FFFFFF"/>
        <w:spacing w:before="0" w:beforeAutospacing="0" w:after="0" w:afterAutospacing="0"/>
        <w:textAlignment w:val="baseline"/>
        <w:rPr>
          <w:rFonts w:ascii="Calibri" w:hAnsi="Calibri" w:cs="Calibri"/>
          <w:color w:val="222222"/>
          <w:sz w:val="22"/>
          <w:szCs w:val="22"/>
        </w:rPr>
      </w:pPr>
      <w:r w:rsidRPr="00C90D0A">
        <w:rPr>
          <w:rFonts w:ascii="Calibri" w:hAnsi="Calibri" w:cs="Calibri"/>
          <w:color w:val="222222"/>
          <w:sz w:val="22"/>
          <w:szCs w:val="22"/>
        </w:rPr>
        <w:t xml:space="preserve">Limited to connections to electricity utilities/solid waste pickup &amp; no </w:t>
      </w:r>
      <w:proofErr w:type="spellStart"/>
      <w:r w:rsidRPr="00C90D0A">
        <w:rPr>
          <w:rFonts w:ascii="Calibri" w:hAnsi="Calibri" w:cs="Calibri"/>
          <w:color w:val="222222"/>
          <w:sz w:val="22"/>
          <w:szCs w:val="22"/>
        </w:rPr>
        <w:t>pumpouts</w:t>
      </w:r>
      <w:proofErr w:type="spellEnd"/>
      <w:r w:rsidRPr="00C90D0A">
        <w:rPr>
          <w:rFonts w:ascii="Calibri" w:hAnsi="Calibri" w:cs="Calibri"/>
          <w:color w:val="222222"/>
          <w:sz w:val="22"/>
          <w:szCs w:val="22"/>
        </w:rPr>
        <w:t xml:space="preserve"> required—how serious are these omissions?  Need for at least requiring inspections for all properties w/n 100 feet of river and 50 feet of trib</w:t>
      </w:r>
      <w:r>
        <w:rPr>
          <w:rFonts w:ascii="Calibri" w:hAnsi="Calibri" w:cs="Calibri"/>
          <w:color w:val="222222"/>
          <w:sz w:val="22"/>
          <w:szCs w:val="22"/>
        </w:rPr>
        <w:t>utaries</w:t>
      </w:r>
      <w:r w:rsidRPr="00C90D0A">
        <w:rPr>
          <w:rFonts w:ascii="Calibri" w:hAnsi="Calibri" w:cs="Calibri"/>
          <w:color w:val="222222"/>
          <w:sz w:val="22"/>
          <w:szCs w:val="22"/>
        </w:rPr>
        <w:t>. </w:t>
      </w:r>
    </w:p>
    <w:p w14:paraId="6886950A" w14:textId="77777777" w:rsidR="00837723" w:rsidRDefault="00837723" w:rsidP="00837723">
      <w:pPr>
        <w:pStyle w:val="NormalWeb"/>
        <w:numPr>
          <w:ilvl w:val="1"/>
          <w:numId w:val="6"/>
        </w:numPr>
        <w:shd w:val="clear" w:color="auto" w:fill="FFFFFF"/>
        <w:spacing w:before="0" w:beforeAutospacing="0" w:after="0" w:afterAutospacing="0"/>
        <w:ind w:left="1800"/>
        <w:textAlignment w:val="baseline"/>
        <w:rPr>
          <w:rFonts w:ascii="Calibri" w:hAnsi="Calibri" w:cs="Calibri"/>
          <w:color w:val="222222"/>
          <w:sz w:val="22"/>
          <w:szCs w:val="22"/>
        </w:rPr>
      </w:pPr>
      <w:r w:rsidRPr="00C90D0A">
        <w:rPr>
          <w:rFonts w:ascii="Calibri" w:hAnsi="Calibri" w:cs="Calibri"/>
          <w:color w:val="222222"/>
          <w:sz w:val="22"/>
          <w:szCs w:val="22"/>
        </w:rPr>
        <w:t>Facilitate Nassau Baker discussion about reasons jurisdictions hesitant to have inspection ordinance (gather input from public and BOCC), would it work just within overlay?</w:t>
      </w:r>
    </w:p>
    <w:p w14:paraId="0E1087BD" w14:textId="77777777" w:rsidR="00837723" w:rsidRPr="00C90D0A" w:rsidRDefault="00837723" w:rsidP="00837723">
      <w:pPr>
        <w:pStyle w:val="NormalWeb"/>
        <w:shd w:val="clear" w:color="auto" w:fill="FFFFFF"/>
        <w:spacing w:before="0" w:beforeAutospacing="0" w:after="0" w:afterAutospacing="0"/>
        <w:ind w:left="1440"/>
        <w:textAlignment w:val="baseline"/>
        <w:rPr>
          <w:rFonts w:ascii="Calibri" w:hAnsi="Calibri" w:cs="Calibri"/>
          <w:color w:val="222222"/>
          <w:sz w:val="22"/>
          <w:szCs w:val="22"/>
        </w:rPr>
      </w:pPr>
    </w:p>
    <w:p w14:paraId="2B340EBD" w14:textId="77777777" w:rsidR="00837723" w:rsidRPr="00C90D0A" w:rsidRDefault="00837723" w:rsidP="00837723">
      <w:pPr>
        <w:pStyle w:val="NormalWeb"/>
        <w:numPr>
          <w:ilvl w:val="0"/>
          <w:numId w:val="6"/>
        </w:numPr>
        <w:shd w:val="clear" w:color="auto" w:fill="FFFFFF"/>
        <w:spacing w:before="0" w:beforeAutospacing="0" w:after="0" w:afterAutospacing="0"/>
        <w:textAlignment w:val="baseline"/>
        <w:rPr>
          <w:rFonts w:ascii="Calibri" w:hAnsi="Calibri" w:cs="Calibri"/>
          <w:color w:val="222222"/>
          <w:sz w:val="22"/>
          <w:szCs w:val="22"/>
        </w:rPr>
      </w:pPr>
      <w:r w:rsidRPr="00C90D0A">
        <w:rPr>
          <w:rFonts w:ascii="Calibri" w:hAnsi="Calibri" w:cs="Calibri"/>
          <w:color w:val="222222"/>
          <w:sz w:val="22"/>
          <w:szCs w:val="22"/>
        </w:rPr>
        <w:t>Mid-June meeting</w:t>
      </w:r>
    </w:p>
    <w:p w14:paraId="07264187" w14:textId="281130A5" w:rsidR="00837723" w:rsidRPr="00C90D0A" w:rsidRDefault="00837723" w:rsidP="00837723">
      <w:pPr>
        <w:pStyle w:val="NormalWeb"/>
        <w:numPr>
          <w:ilvl w:val="0"/>
          <w:numId w:val="7"/>
        </w:numPr>
        <w:shd w:val="clear" w:color="auto" w:fill="FFFFFF"/>
        <w:spacing w:before="0" w:beforeAutospacing="0" w:after="0" w:afterAutospacing="0"/>
        <w:ind w:left="1800" w:hanging="360"/>
        <w:textAlignment w:val="baseline"/>
        <w:rPr>
          <w:rFonts w:ascii="Calibri" w:hAnsi="Calibri" w:cs="Calibri"/>
          <w:color w:val="222222"/>
          <w:sz w:val="22"/>
          <w:szCs w:val="22"/>
        </w:rPr>
      </w:pPr>
      <w:r w:rsidRPr="00C90D0A">
        <w:rPr>
          <w:rFonts w:ascii="Calibri" w:hAnsi="Calibri" w:cs="Calibri"/>
          <w:color w:val="222222"/>
          <w:sz w:val="22"/>
          <w:szCs w:val="22"/>
        </w:rPr>
        <w:t xml:space="preserve">Go over UGA maps septic layer (gaps and can current info lead to some form of action </w:t>
      </w:r>
      <w:r w:rsidR="00BB7575" w:rsidRPr="00C90D0A">
        <w:rPr>
          <w:rFonts w:ascii="Calibri" w:hAnsi="Calibri" w:cs="Calibri"/>
          <w:color w:val="222222"/>
          <w:sz w:val="22"/>
          <w:szCs w:val="22"/>
        </w:rPr>
        <w:t>e</w:t>
      </w:r>
      <w:r w:rsidR="00BB7575">
        <w:rPr>
          <w:rFonts w:ascii="Calibri" w:hAnsi="Calibri" w:cs="Calibri"/>
          <w:color w:val="222222"/>
          <w:sz w:val="22"/>
          <w:szCs w:val="22"/>
        </w:rPr>
        <w:t>.</w:t>
      </w:r>
      <w:r w:rsidR="00BB7575" w:rsidRPr="00C90D0A">
        <w:rPr>
          <w:rFonts w:ascii="Calibri" w:hAnsi="Calibri" w:cs="Calibri"/>
          <w:color w:val="222222"/>
          <w:sz w:val="22"/>
          <w:szCs w:val="22"/>
        </w:rPr>
        <w:t>g</w:t>
      </w:r>
      <w:r w:rsidR="00BB7575">
        <w:rPr>
          <w:rFonts w:ascii="Calibri" w:hAnsi="Calibri" w:cs="Calibri"/>
          <w:color w:val="222222"/>
          <w:sz w:val="22"/>
          <w:szCs w:val="22"/>
        </w:rPr>
        <w:t>.,</w:t>
      </w:r>
      <w:r w:rsidRPr="00C90D0A">
        <w:rPr>
          <w:rFonts w:ascii="Calibri" w:hAnsi="Calibri" w:cs="Calibri"/>
          <w:color w:val="222222"/>
          <w:sz w:val="22"/>
          <w:szCs w:val="22"/>
        </w:rPr>
        <w:t xml:space="preserve"> testing locations)</w:t>
      </w:r>
    </w:p>
    <w:p w14:paraId="61AC9BDA" w14:textId="77777777" w:rsidR="00837723" w:rsidRPr="00C90D0A" w:rsidRDefault="00837723" w:rsidP="00837723">
      <w:pPr>
        <w:pStyle w:val="NormalWeb"/>
        <w:numPr>
          <w:ilvl w:val="0"/>
          <w:numId w:val="7"/>
        </w:numPr>
        <w:shd w:val="clear" w:color="auto" w:fill="FFFFFF"/>
        <w:spacing w:before="0" w:beforeAutospacing="0" w:after="0" w:afterAutospacing="0"/>
        <w:ind w:left="1800" w:hanging="360"/>
        <w:textAlignment w:val="baseline"/>
        <w:rPr>
          <w:rFonts w:ascii="Calibri" w:hAnsi="Calibri" w:cs="Calibri"/>
          <w:color w:val="222222"/>
          <w:sz w:val="22"/>
          <w:szCs w:val="22"/>
        </w:rPr>
      </w:pPr>
      <w:r w:rsidRPr="00C90D0A">
        <w:rPr>
          <w:rFonts w:ascii="Calibri" w:hAnsi="Calibri" w:cs="Calibri"/>
          <w:color w:val="222222"/>
          <w:sz w:val="22"/>
          <w:szCs w:val="22"/>
        </w:rPr>
        <w:t>GA report on impact</w:t>
      </w:r>
    </w:p>
    <w:p w14:paraId="35E3E2CC" w14:textId="77777777" w:rsidR="00837723" w:rsidRPr="00C90D0A" w:rsidRDefault="00837723" w:rsidP="00837723">
      <w:pPr>
        <w:pStyle w:val="NormalWeb"/>
        <w:numPr>
          <w:ilvl w:val="0"/>
          <w:numId w:val="7"/>
        </w:numPr>
        <w:shd w:val="clear" w:color="auto" w:fill="FFFFFF"/>
        <w:spacing w:before="0" w:beforeAutospacing="0" w:after="0" w:afterAutospacing="0"/>
        <w:ind w:left="1800" w:hanging="360"/>
        <w:textAlignment w:val="baseline"/>
        <w:rPr>
          <w:rFonts w:ascii="Calibri" w:hAnsi="Calibri" w:cs="Calibri"/>
          <w:color w:val="222222"/>
          <w:sz w:val="22"/>
          <w:szCs w:val="22"/>
        </w:rPr>
      </w:pPr>
      <w:r w:rsidRPr="00C90D0A">
        <w:rPr>
          <w:rFonts w:ascii="Calibri" w:hAnsi="Calibri" w:cs="Calibri"/>
          <w:color w:val="222222"/>
          <w:sz w:val="22"/>
          <w:szCs w:val="22"/>
        </w:rPr>
        <w:t>FL report on why hesitant</w:t>
      </w:r>
    </w:p>
    <w:p w14:paraId="02807578" w14:textId="77777777" w:rsidR="00837723" w:rsidRPr="00C90D0A" w:rsidRDefault="00837723" w:rsidP="00837723">
      <w:pPr>
        <w:pStyle w:val="NormalWeb"/>
        <w:numPr>
          <w:ilvl w:val="0"/>
          <w:numId w:val="7"/>
        </w:numPr>
        <w:shd w:val="clear" w:color="auto" w:fill="FFFFFF"/>
        <w:spacing w:before="0" w:beforeAutospacing="0" w:after="0" w:afterAutospacing="0"/>
        <w:ind w:left="1800" w:hanging="360"/>
        <w:textAlignment w:val="baseline"/>
        <w:rPr>
          <w:rFonts w:ascii="Calibri" w:hAnsi="Calibri" w:cs="Calibri"/>
          <w:color w:val="222222"/>
          <w:sz w:val="22"/>
          <w:szCs w:val="22"/>
        </w:rPr>
      </w:pPr>
      <w:r w:rsidRPr="00C90D0A">
        <w:rPr>
          <w:rFonts w:ascii="Calibri" w:hAnsi="Calibri" w:cs="Calibri"/>
          <w:color w:val="222222"/>
          <w:sz w:val="22"/>
          <w:szCs w:val="22"/>
        </w:rPr>
        <w:t>More discussion and develop recommendations on how to increase coverage in GA and introduce required management in FL</w:t>
      </w:r>
    </w:p>
    <w:p w14:paraId="15272967" w14:textId="7D5ED763" w:rsidR="00837723" w:rsidRPr="00C90D0A" w:rsidRDefault="00837723" w:rsidP="00837723">
      <w:pPr>
        <w:pStyle w:val="NormalWeb"/>
        <w:numPr>
          <w:ilvl w:val="0"/>
          <w:numId w:val="7"/>
        </w:numPr>
        <w:shd w:val="clear" w:color="auto" w:fill="FFFFFF"/>
        <w:spacing w:before="0" w:beforeAutospacing="0" w:after="0" w:afterAutospacing="0"/>
        <w:ind w:left="1800" w:hanging="360"/>
        <w:textAlignment w:val="baseline"/>
        <w:rPr>
          <w:rFonts w:ascii="Calibri" w:hAnsi="Calibri" w:cs="Calibri"/>
          <w:color w:val="222222"/>
          <w:sz w:val="22"/>
          <w:szCs w:val="22"/>
        </w:rPr>
      </w:pPr>
      <w:r w:rsidRPr="00C90D0A">
        <w:rPr>
          <w:rFonts w:ascii="Calibri" w:hAnsi="Calibri" w:cs="Calibri"/>
          <w:color w:val="222222"/>
          <w:sz w:val="22"/>
          <w:szCs w:val="22"/>
        </w:rPr>
        <w:t>Discuss feasibility of a septic utility. Could the concept be piloted somewhere in the basin—</w:t>
      </w:r>
      <w:r w:rsidR="00BB7575">
        <w:rPr>
          <w:rFonts w:ascii="Calibri" w:hAnsi="Calibri" w:cs="Calibri"/>
          <w:color w:val="222222"/>
          <w:sz w:val="22"/>
          <w:szCs w:val="22"/>
        </w:rPr>
        <w:t>i</w:t>
      </w:r>
      <w:r w:rsidR="00BB7575" w:rsidRPr="00C90D0A">
        <w:rPr>
          <w:rFonts w:ascii="Calibri" w:hAnsi="Calibri" w:cs="Calibri"/>
          <w:color w:val="222222"/>
          <w:sz w:val="22"/>
          <w:szCs w:val="22"/>
        </w:rPr>
        <w:t>.e.,</w:t>
      </w:r>
      <w:r w:rsidRPr="00C90D0A">
        <w:rPr>
          <w:rFonts w:ascii="Calibri" w:hAnsi="Calibri" w:cs="Calibri"/>
          <w:color w:val="222222"/>
          <w:sz w:val="22"/>
          <w:szCs w:val="22"/>
        </w:rPr>
        <w:t xml:space="preserve"> a new subdivision or in an area where there are many tanks and ongoing maintenance problems?</w:t>
      </w:r>
    </w:p>
    <w:p w14:paraId="1A6C1FBA" w14:textId="77777777" w:rsidR="00837723" w:rsidRPr="00C90D0A" w:rsidRDefault="00837723" w:rsidP="00837723">
      <w:pPr>
        <w:pStyle w:val="NormalWeb"/>
        <w:numPr>
          <w:ilvl w:val="0"/>
          <w:numId w:val="7"/>
        </w:numPr>
        <w:shd w:val="clear" w:color="auto" w:fill="FFFFFF"/>
        <w:spacing w:before="0" w:beforeAutospacing="0" w:after="0" w:afterAutospacing="0"/>
        <w:ind w:left="1800" w:hanging="360"/>
        <w:textAlignment w:val="baseline"/>
        <w:rPr>
          <w:rFonts w:ascii="Calibri" w:hAnsi="Calibri" w:cs="Calibri"/>
          <w:color w:val="222222"/>
          <w:sz w:val="22"/>
          <w:szCs w:val="22"/>
        </w:rPr>
      </w:pPr>
      <w:r w:rsidRPr="00C90D0A">
        <w:rPr>
          <w:rFonts w:ascii="Calibri" w:hAnsi="Calibri" w:cs="Calibri"/>
          <w:color w:val="222222"/>
          <w:sz w:val="22"/>
          <w:szCs w:val="22"/>
        </w:rPr>
        <w:t>Set goals and date for next meeting (mid Jan)</w:t>
      </w:r>
    </w:p>
    <w:p w14:paraId="4109DBBE" w14:textId="77777777" w:rsidR="00837723" w:rsidRPr="00C90D0A" w:rsidRDefault="00837723" w:rsidP="00837723">
      <w:pPr>
        <w:pStyle w:val="NormalWeb"/>
        <w:shd w:val="clear" w:color="auto" w:fill="FFFFFF"/>
        <w:spacing w:before="0" w:beforeAutospacing="0" w:after="0" w:afterAutospacing="0"/>
        <w:rPr>
          <w:sz w:val="22"/>
          <w:szCs w:val="22"/>
        </w:rPr>
      </w:pPr>
      <w:r w:rsidRPr="00C90D0A">
        <w:rPr>
          <w:sz w:val="22"/>
          <w:szCs w:val="22"/>
        </w:rPr>
        <w:lastRenderedPageBreak/>
        <w:t>  </w:t>
      </w:r>
    </w:p>
    <w:p w14:paraId="323FD234" w14:textId="77777777" w:rsidR="00837723" w:rsidRPr="00C90D0A" w:rsidRDefault="00837723" w:rsidP="00837723">
      <w:pPr>
        <w:pStyle w:val="NormalWeb"/>
        <w:numPr>
          <w:ilvl w:val="0"/>
          <w:numId w:val="6"/>
        </w:numPr>
        <w:shd w:val="clear" w:color="auto" w:fill="FFFFFF"/>
        <w:spacing w:before="0" w:beforeAutospacing="0" w:after="0" w:afterAutospacing="0"/>
        <w:textAlignment w:val="baseline"/>
        <w:rPr>
          <w:rFonts w:ascii="Calibri" w:hAnsi="Calibri" w:cs="Calibri"/>
          <w:color w:val="222222"/>
          <w:sz w:val="22"/>
          <w:szCs w:val="22"/>
        </w:rPr>
      </w:pPr>
      <w:r w:rsidRPr="00C90D0A">
        <w:rPr>
          <w:rFonts w:ascii="Calibri" w:hAnsi="Calibri" w:cs="Calibri"/>
          <w:color w:val="222222"/>
          <w:sz w:val="22"/>
          <w:szCs w:val="22"/>
        </w:rPr>
        <w:t>April 1- May 31</w:t>
      </w:r>
    </w:p>
    <w:p w14:paraId="556FE7FC" w14:textId="77777777" w:rsidR="00837723" w:rsidRPr="00C90D0A" w:rsidRDefault="00837723" w:rsidP="00837723">
      <w:pPr>
        <w:pStyle w:val="NormalWeb"/>
        <w:numPr>
          <w:ilvl w:val="0"/>
          <w:numId w:val="8"/>
        </w:numPr>
        <w:shd w:val="clear" w:color="auto" w:fill="FFFFFF"/>
        <w:spacing w:before="0" w:beforeAutospacing="0" w:after="0" w:afterAutospacing="0"/>
        <w:ind w:left="1080" w:hanging="360"/>
        <w:textAlignment w:val="baseline"/>
        <w:rPr>
          <w:rFonts w:ascii="Calibri" w:hAnsi="Calibri" w:cs="Calibri"/>
          <w:color w:val="222222"/>
          <w:sz w:val="22"/>
          <w:szCs w:val="22"/>
        </w:rPr>
      </w:pPr>
      <w:r w:rsidRPr="00C90D0A">
        <w:rPr>
          <w:rFonts w:ascii="Calibri" w:hAnsi="Calibri" w:cs="Calibri"/>
          <w:color w:val="222222"/>
          <w:sz w:val="22"/>
          <w:szCs w:val="22"/>
        </w:rPr>
        <w:t xml:space="preserve">Create template for erosion and sedimentation spreadsheet </w:t>
      </w:r>
      <w:proofErr w:type="gramStart"/>
      <w:r w:rsidRPr="00C90D0A">
        <w:rPr>
          <w:rFonts w:ascii="Calibri" w:hAnsi="Calibri" w:cs="Calibri"/>
          <w:color w:val="222222"/>
          <w:sz w:val="22"/>
          <w:szCs w:val="22"/>
        </w:rPr>
        <w:t>similar to</w:t>
      </w:r>
      <w:proofErr w:type="gramEnd"/>
      <w:r w:rsidRPr="00C90D0A">
        <w:rPr>
          <w:rFonts w:ascii="Calibri" w:hAnsi="Calibri" w:cs="Calibri"/>
          <w:color w:val="222222"/>
          <w:sz w:val="22"/>
          <w:szCs w:val="22"/>
        </w:rPr>
        <w:t xml:space="preserve"> septic spreadsheet, start with data and relevant questions like we did for septic and use Kat Christie report as strawman</w:t>
      </w:r>
    </w:p>
    <w:p w14:paraId="4123993F" w14:textId="77777777" w:rsidR="00837723" w:rsidRDefault="00837723" w:rsidP="00837723">
      <w:pPr>
        <w:pStyle w:val="NormalWeb"/>
        <w:numPr>
          <w:ilvl w:val="0"/>
          <w:numId w:val="8"/>
        </w:numPr>
        <w:shd w:val="clear" w:color="auto" w:fill="FFFFFF"/>
        <w:spacing w:before="0" w:beforeAutospacing="0" w:after="0" w:afterAutospacing="0"/>
        <w:ind w:left="1080" w:hanging="360"/>
        <w:textAlignment w:val="baseline"/>
        <w:rPr>
          <w:rFonts w:ascii="Calibri" w:hAnsi="Calibri" w:cs="Calibri"/>
          <w:color w:val="222222"/>
          <w:sz w:val="22"/>
          <w:szCs w:val="22"/>
        </w:rPr>
      </w:pPr>
      <w:r w:rsidRPr="00C90D0A">
        <w:rPr>
          <w:rFonts w:ascii="Calibri" w:hAnsi="Calibri" w:cs="Calibri"/>
          <w:color w:val="222222"/>
          <w:sz w:val="22"/>
          <w:szCs w:val="22"/>
        </w:rPr>
        <w:t>Circulate to county staff for editing</w:t>
      </w:r>
    </w:p>
    <w:p w14:paraId="0DBAD28B" w14:textId="77777777" w:rsidR="00837723" w:rsidRPr="00C90D0A" w:rsidRDefault="00837723" w:rsidP="00837723">
      <w:pPr>
        <w:pStyle w:val="NormalWeb"/>
        <w:shd w:val="clear" w:color="auto" w:fill="FFFFFF"/>
        <w:spacing w:before="0" w:beforeAutospacing="0" w:after="0" w:afterAutospacing="0"/>
        <w:ind w:left="1890"/>
        <w:textAlignment w:val="baseline"/>
        <w:rPr>
          <w:rFonts w:ascii="Calibri" w:hAnsi="Calibri" w:cs="Calibri"/>
          <w:color w:val="222222"/>
          <w:sz w:val="22"/>
          <w:szCs w:val="22"/>
        </w:rPr>
      </w:pPr>
    </w:p>
    <w:p w14:paraId="532BCB01" w14:textId="77777777" w:rsidR="00837723" w:rsidRPr="00C90D0A" w:rsidRDefault="00837723" w:rsidP="00837723">
      <w:pPr>
        <w:pStyle w:val="NormalWeb"/>
        <w:numPr>
          <w:ilvl w:val="0"/>
          <w:numId w:val="6"/>
        </w:numPr>
        <w:shd w:val="clear" w:color="auto" w:fill="FFFFFF"/>
        <w:spacing w:before="0" w:beforeAutospacing="0" w:after="0" w:afterAutospacing="0"/>
        <w:textAlignment w:val="baseline"/>
        <w:rPr>
          <w:rFonts w:ascii="Calibri" w:hAnsi="Calibri" w:cs="Calibri"/>
          <w:color w:val="222222"/>
          <w:sz w:val="22"/>
          <w:szCs w:val="22"/>
        </w:rPr>
      </w:pPr>
      <w:r w:rsidRPr="00C90D0A">
        <w:rPr>
          <w:rFonts w:ascii="Calibri" w:hAnsi="Calibri" w:cs="Calibri"/>
          <w:color w:val="222222"/>
          <w:sz w:val="22"/>
          <w:szCs w:val="22"/>
        </w:rPr>
        <w:t>July 1- August 31</w:t>
      </w:r>
    </w:p>
    <w:p w14:paraId="5217BB28" w14:textId="77777777" w:rsidR="00837723" w:rsidRPr="00C90D0A" w:rsidRDefault="00837723" w:rsidP="00837723">
      <w:pPr>
        <w:pStyle w:val="NormalWeb"/>
        <w:numPr>
          <w:ilvl w:val="0"/>
          <w:numId w:val="9"/>
        </w:numPr>
        <w:shd w:val="clear" w:color="auto" w:fill="FFFFFF"/>
        <w:spacing w:before="0" w:beforeAutospacing="0" w:after="0" w:afterAutospacing="0"/>
        <w:ind w:left="720" w:hanging="360"/>
        <w:textAlignment w:val="baseline"/>
        <w:rPr>
          <w:rFonts w:ascii="Calibri" w:hAnsi="Calibri" w:cs="Calibri"/>
          <w:color w:val="222222"/>
          <w:sz w:val="22"/>
          <w:szCs w:val="22"/>
        </w:rPr>
      </w:pPr>
      <w:r w:rsidRPr="00C90D0A">
        <w:rPr>
          <w:rFonts w:ascii="Calibri" w:hAnsi="Calibri" w:cs="Calibri"/>
          <w:color w:val="222222"/>
          <w:sz w:val="22"/>
          <w:szCs w:val="22"/>
        </w:rPr>
        <w:t>Add stormwater regs and questions to E&amp;S spreadsheet</w:t>
      </w:r>
    </w:p>
    <w:p w14:paraId="7373C68B" w14:textId="77777777" w:rsidR="00837723" w:rsidRPr="00C90D0A" w:rsidRDefault="00837723" w:rsidP="00837723">
      <w:pPr>
        <w:pStyle w:val="NormalWeb"/>
        <w:numPr>
          <w:ilvl w:val="0"/>
          <w:numId w:val="9"/>
        </w:numPr>
        <w:shd w:val="clear" w:color="auto" w:fill="FFFFFF"/>
        <w:spacing w:before="0" w:beforeAutospacing="0" w:after="0" w:afterAutospacing="0"/>
        <w:ind w:left="720" w:hanging="360"/>
        <w:textAlignment w:val="baseline"/>
        <w:rPr>
          <w:rFonts w:ascii="Calibri" w:hAnsi="Calibri" w:cs="Calibri"/>
          <w:color w:val="222222"/>
          <w:sz w:val="22"/>
          <w:szCs w:val="22"/>
        </w:rPr>
      </w:pPr>
      <w:r w:rsidRPr="00C90D0A">
        <w:rPr>
          <w:rFonts w:ascii="Calibri" w:hAnsi="Calibri" w:cs="Calibri"/>
          <w:color w:val="222222"/>
          <w:sz w:val="22"/>
          <w:szCs w:val="22"/>
        </w:rPr>
        <w:t>Circulate to county staff for editing</w:t>
      </w:r>
    </w:p>
    <w:p w14:paraId="3B94BA9B" w14:textId="77777777" w:rsidR="00837723" w:rsidRDefault="00837723" w:rsidP="00837723">
      <w:pPr>
        <w:pStyle w:val="NormalWeb"/>
        <w:numPr>
          <w:ilvl w:val="0"/>
          <w:numId w:val="9"/>
        </w:numPr>
        <w:shd w:val="clear" w:color="auto" w:fill="FFFFFF"/>
        <w:spacing w:before="0" w:beforeAutospacing="0" w:after="0" w:afterAutospacing="0"/>
        <w:ind w:left="720" w:hanging="360"/>
        <w:textAlignment w:val="baseline"/>
        <w:rPr>
          <w:rFonts w:ascii="Calibri" w:hAnsi="Calibri" w:cs="Calibri"/>
          <w:color w:val="222222"/>
          <w:sz w:val="22"/>
          <w:szCs w:val="22"/>
        </w:rPr>
      </w:pPr>
      <w:r w:rsidRPr="00C90D0A">
        <w:rPr>
          <w:rFonts w:ascii="Calibri" w:hAnsi="Calibri" w:cs="Calibri"/>
          <w:color w:val="222222"/>
          <w:sz w:val="22"/>
          <w:szCs w:val="22"/>
        </w:rPr>
        <w:t>Generate list of fall meeting attendees and decide on date</w:t>
      </w:r>
    </w:p>
    <w:p w14:paraId="53C7ACBE" w14:textId="77777777" w:rsidR="00837723" w:rsidRPr="00C90D0A" w:rsidRDefault="00837723" w:rsidP="00837723">
      <w:pPr>
        <w:pStyle w:val="NormalWeb"/>
        <w:shd w:val="clear" w:color="auto" w:fill="FFFFFF"/>
        <w:spacing w:before="0" w:beforeAutospacing="0" w:after="0" w:afterAutospacing="0"/>
        <w:ind w:left="1800"/>
        <w:textAlignment w:val="baseline"/>
        <w:rPr>
          <w:rFonts w:ascii="Calibri" w:hAnsi="Calibri" w:cs="Calibri"/>
          <w:color w:val="222222"/>
          <w:sz w:val="22"/>
          <w:szCs w:val="22"/>
        </w:rPr>
      </w:pPr>
    </w:p>
    <w:p w14:paraId="2E3AC619" w14:textId="77777777" w:rsidR="00837723" w:rsidRDefault="00837723" w:rsidP="00837723">
      <w:pPr>
        <w:pStyle w:val="NormalWeb"/>
        <w:numPr>
          <w:ilvl w:val="0"/>
          <w:numId w:val="6"/>
        </w:numPr>
        <w:shd w:val="clear" w:color="auto" w:fill="FFFFFF"/>
        <w:spacing w:before="0" w:beforeAutospacing="0" w:after="0" w:afterAutospacing="0"/>
        <w:textAlignment w:val="baseline"/>
        <w:rPr>
          <w:rFonts w:ascii="Calibri" w:hAnsi="Calibri" w:cs="Calibri"/>
          <w:color w:val="222222"/>
          <w:sz w:val="22"/>
          <w:szCs w:val="22"/>
        </w:rPr>
      </w:pPr>
      <w:r w:rsidRPr="00C90D0A">
        <w:rPr>
          <w:rFonts w:ascii="Calibri" w:hAnsi="Calibri" w:cs="Calibri"/>
          <w:color w:val="222222"/>
          <w:sz w:val="22"/>
          <w:szCs w:val="22"/>
        </w:rPr>
        <w:t>Sep 1 – Sep 30 finish finetuning</w:t>
      </w:r>
    </w:p>
    <w:p w14:paraId="1FCE7517" w14:textId="77777777" w:rsidR="00837723" w:rsidRPr="00C90D0A" w:rsidRDefault="00837723" w:rsidP="00837723">
      <w:pPr>
        <w:pStyle w:val="NormalWeb"/>
        <w:shd w:val="clear" w:color="auto" w:fill="FFFFFF"/>
        <w:spacing w:before="0" w:beforeAutospacing="0" w:after="0" w:afterAutospacing="0"/>
        <w:ind w:left="720"/>
        <w:textAlignment w:val="baseline"/>
        <w:rPr>
          <w:rFonts w:ascii="Calibri" w:hAnsi="Calibri" w:cs="Calibri"/>
          <w:color w:val="222222"/>
          <w:sz w:val="22"/>
          <w:szCs w:val="22"/>
        </w:rPr>
      </w:pPr>
    </w:p>
    <w:p w14:paraId="4E6EBC2F" w14:textId="77777777" w:rsidR="00837723" w:rsidRPr="00C90D0A" w:rsidRDefault="00837723" w:rsidP="00837723">
      <w:pPr>
        <w:pStyle w:val="NormalWeb"/>
        <w:numPr>
          <w:ilvl w:val="0"/>
          <w:numId w:val="6"/>
        </w:numPr>
        <w:shd w:val="clear" w:color="auto" w:fill="FFFFFF"/>
        <w:spacing w:before="0" w:beforeAutospacing="0" w:after="0" w:afterAutospacing="0"/>
        <w:textAlignment w:val="baseline"/>
        <w:rPr>
          <w:rFonts w:ascii="Calibri" w:hAnsi="Calibri" w:cs="Calibri"/>
          <w:color w:val="222222"/>
          <w:sz w:val="22"/>
          <w:szCs w:val="22"/>
        </w:rPr>
      </w:pPr>
      <w:r w:rsidRPr="00C90D0A">
        <w:rPr>
          <w:rFonts w:ascii="Calibri" w:hAnsi="Calibri" w:cs="Calibri"/>
          <w:color w:val="222222"/>
          <w:sz w:val="22"/>
          <w:szCs w:val="22"/>
        </w:rPr>
        <w:t>Mid October meeting to discuss how each county is addressing these issues and strengths/weaknesses of these strategies with thought to moving toward recommendations about filling in gaps/providing some uniformity at the next meeting in mid-April 2023</w:t>
      </w:r>
    </w:p>
    <w:p w14:paraId="09364632" w14:textId="77777777" w:rsidR="00837723" w:rsidRPr="00C90D0A" w:rsidRDefault="00837723" w:rsidP="00837723">
      <w:pPr>
        <w:pStyle w:val="NormalWeb"/>
        <w:numPr>
          <w:ilvl w:val="0"/>
          <w:numId w:val="10"/>
        </w:numPr>
        <w:shd w:val="clear" w:color="auto" w:fill="FFFFFF"/>
        <w:spacing w:before="0" w:beforeAutospacing="0" w:after="0" w:afterAutospacing="0"/>
        <w:ind w:left="1800" w:hanging="360"/>
        <w:textAlignment w:val="baseline"/>
        <w:rPr>
          <w:rFonts w:ascii="Calibri" w:hAnsi="Calibri" w:cs="Calibri"/>
          <w:color w:val="222222"/>
          <w:sz w:val="22"/>
          <w:szCs w:val="22"/>
        </w:rPr>
      </w:pPr>
      <w:r w:rsidRPr="00C90D0A">
        <w:rPr>
          <w:rFonts w:ascii="Calibri" w:hAnsi="Calibri" w:cs="Calibri"/>
          <w:color w:val="222222"/>
          <w:sz w:val="22"/>
          <w:szCs w:val="22"/>
        </w:rPr>
        <w:t>Review strawman together; what are the gaps</w:t>
      </w:r>
    </w:p>
    <w:p w14:paraId="022FADF5" w14:textId="77777777" w:rsidR="00837723" w:rsidRPr="00C90D0A" w:rsidRDefault="00837723" w:rsidP="00837723">
      <w:pPr>
        <w:pStyle w:val="NormalWeb"/>
        <w:numPr>
          <w:ilvl w:val="0"/>
          <w:numId w:val="10"/>
        </w:numPr>
        <w:shd w:val="clear" w:color="auto" w:fill="FFFFFF"/>
        <w:spacing w:before="0" w:beforeAutospacing="0" w:after="0" w:afterAutospacing="0"/>
        <w:ind w:left="1800" w:hanging="360"/>
        <w:textAlignment w:val="baseline"/>
        <w:rPr>
          <w:rFonts w:ascii="Calibri" w:hAnsi="Calibri" w:cs="Calibri"/>
          <w:color w:val="222222"/>
          <w:sz w:val="22"/>
          <w:szCs w:val="22"/>
        </w:rPr>
      </w:pPr>
      <w:r w:rsidRPr="00C90D0A">
        <w:rPr>
          <w:rFonts w:ascii="Calibri" w:hAnsi="Calibri" w:cs="Calibri"/>
          <w:color w:val="222222"/>
          <w:sz w:val="22"/>
          <w:szCs w:val="22"/>
        </w:rPr>
        <w:t>Go over UGA map (with multiple layers)</w:t>
      </w:r>
    </w:p>
    <w:p w14:paraId="7A312F8C" w14:textId="77777777" w:rsidR="00837723" w:rsidRPr="00C90D0A" w:rsidRDefault="00837723" w:rsidP="00837723">
      <w:pPr>
        <w:pStyle w:val="NormalWeb"/>
        <w:numPr>
          <w:ilvl w:val="0"/>
          <w:numId w:val="10"/>
        </w:numPr>
        <w:shd w:val="clear" w:color="auto" w:fill="FFFFFF"/>
        <w:spacing w:before="0" w:beforeAutospacing="0" w:after="0" w:afterAutospacing="0"/>
        <w:ind w:left="1800" w:hanging="360"/>
        <w:textAlignment w:val="baseline"/>
        <w:rPr>
          <w:rFonts w:ascii="Calibri" w:hAnsi="Calibri" w:cs="Calibri"/>
          <w:color w:val="222222"/>
          <w:sz w:val="22"/>
          <w:szCs w:val="22"/>
        </w:rPr>
      </w:pPr>
      <w:r w:rsidRPr="00C90D0A">
        <w:rPr>
          <w:rFonts w:ascii="Calibri" w:hAnsi="Calibri" w:cs="Calibri"/>
          <w:color w:val="222222"/>
          <w:sz w:val="22"/>
          <w:szCs w:val="22"/>
        </w:rPr>
        <w:t>Discuss to what extent various departments communicate across boundaries about management (how can Nassau County Tuesday meeting model be improved)</w:t>
      </w:r>
    </w:p>
    <w:p w14:paraId="0DDC8111" w14:textId="77777777" w:rsidR="00D30DB6" w:rsidRPr="00930533" w:rsidRDefault="00D30DB6" w:rsidP="00930533">
      <w:pPr>
        <w:spacing w:after="0" w:line="240" w:lineRule="auto"/>
        <w:rPr>
          <w:rFonts w:cstheme="minorHAnsi"/>
          <w:color w:val="FF0000"/>
        </w:rPr>
      </w:pPr>
    </w:p>
    <w:p w14:paraId="6E986855" w14:textId="77777777" w:rsidR="00FB62E1" w:rsidRPr="00930533" w:rsidRDefault="00FB62E1" w:rsidP="00930533">
      <w:pPr>
        <w:spacing w:after="0" w:line="240" w:lineRule="auto"/>
        <w:rPr>
          <w:rFonts w:cstheme="minorHAnsi"/>
        </w:rPr>
      </w:pPr>
    </w:p>
    <w:p w14:paraId="4C3CA9B2" w14:textId="77777777" w:rsidR="00FB62E1" w:rsidRPr="00930533" w:rsidRDefault="00FB62E1" w:rsidP="00930533">
      <w:pPr>
        <w:spacing w:after="0" w:line="240" w:lineRule="auto"/>
        <w:rPr>
          <w:rFonts w:cstheme="minorHAnsi"/>
        </w:rPr>
      </w:pPr>
    </w:p>
    <w:sectPr w:rsidR="00FB62E1" w:rsidRPr="0093053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35B22" w14:textId="77777777" w:rsidR="00D32204" w:rsidRDefault="00D32204" w:rsidP="009D6621">
      <w:pPr>
        <w:spacing w:after="0" w:line="240" w:lineRule="auto"/>
      </w:pPr>
      <w:r>
        <w:separator/>
      </w:r>
    </w:p>
  </w:endnote>
  <w:endnote w:type="continuationSeparator" w:id="0">
    <w:p w14:paraId="34473483" w14:textId="77777777" w:rsidR="00D32204" w:rsidRDefault="00D32204" w:rsidP="009D6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E02B2" w14:textId="77777777" w:rsidR="009D6621" w:rsidRDefault="009D6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D9CA" w14:textId="77777777" w:rsidR="009D6621" w:rsidRDefault="009D66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7E5F" w14:textId="77777777" w:rsidR="009D6621" w:rsidRDefault="009D6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6E4A1" w14:textId="77777777" w:rsidR="00D32204" w:rsidRDefault="00D32204" w:rsidP="009D6621">
      <w:pPr>
        <w:spacing w:after="0" w:line="240" w:lineRule="auto"/>
      </w:pPr>
      <w:r>
        <w:separator/>
      </w:r>
    </w:p>
  </w:footnote>
  <w:footnote w:type="continuationSeparator" w:id="0">
    <w:p w14:paraId="19BE435D" w14:textId="77777777" w:rsidR="00D32204" w:rsidRDefault="00D32204" w:rsidP="009D6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2160" w14:textId="77777777" w:rsidR="009D6621" w:rsidRDefault="009D6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251199"/>
      <w:docPartObj>
        <w:docPartGallery w:val="Watermarks"/>
        <w:docPartUnique/>
      </w:docPartObj>
    </w:sdtPr>
    <w:sdtEndPr/>
    <w:sdtContent>
      <w:p w14:paraId="67CF2B30" w14:textId="6BD3465F" w:rsidR="009D6621" w:rsidRDefault="00D32204">
        <w:pPr>
          <w:pStyle w:val="Header"/>
        </w:pPr>
        <w:r>
          <w:rPr>
            <w:noProof/>
          </w:rPr>
          <w:pict w14:anchorId="4B0303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C873" w14:textId="77777777" w:rsidR="009D6621" w:rsidRDefault="009D6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59B3"/>
    <w:multiLevelType w:val="multilevel"/>
    <w:tmpl w:val="FF0C1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435092"/>
    <w:multiLevelType w:val="hybridMultilevel"/>
    <w:tmpl w:val="6F22F21E"/>
    <w:lvl w:ilvl="0" w:tplc="67AA5DC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21E1BF5"/>
    <w:multiLevelType w:val="hybridMultilevel"/>
    <w:tmpl w:val="42C4DF78"/>
    <w:lvl w:ilvl="0" w:tplc="0DDE457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456E4F"/>
    <w:multiLevelType w:val="hybridMultilevel"/>
    <w:tmpl w:val="59D23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994AFD"/>
    <w:multiLevelType w:val="multilevel"/>
    <w:tmpl w:val="2B2EE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12638C"/>
    <w:multiLevelType w:val="multilevel"/>
    <w:tmpl w:val="58A8B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2E509E"/>
    <w:multiLevelType w:val="hybridMultilevel"/>
    <w:tmpl w:val="669626C4"/>
    <w:lvl w:ilvl="0" w:tplc="128A99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6442749B"/>
    <w:multiLevelType w:val="hybridMultilevel"/>
    <w:tmpl w:val="63BEC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756F1B"/>
    <w:multiLevelType w:val="hybridMultilevel"/>
    <w:tmpl w:val="532E6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544F30"/>
    <w:multiLevelType w:val="multilevel"/>
    <w:tmpl w:val="63007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285AF7"/>
    <w:multiLevelType w:val="multilevel"/>
    <w:tmpl w:val="E3167A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lvlOverride w:ilvl="0">
      <w:lvl w:ilvl="0">
        <w:numFmt w:val="lowerLetter"/>
        <w:lvlText w:val="%1."/>
        <w:lvlJc w:val="left"/>
      </w:lvl>
    </w:lvlOverride>
  </w:num>
  <w:num w:numId="8">
    <w:abstractNumId w:val="9"/>
    <w:lvlOverride w:ilvl="0">
      <w:lvl w:ilvl="0">
        <w:numFmt w:val="lowerLetter"/>
        <w:lvlText w:val="%1."/>
        <w:lvlJc w:val="left"/>
      </w:lvl>
    </w:lvlOverride>
  </w:num>
  <w:num w:numId="9">
    <w:abstractNumId w:val="4"/>
    <w:lvlOverride w:ilvl="0">
      <w:lvl w:ilvl="0">
        <w:numFmt w:val="lowerLetter"/>
        <w:lvlText w:val="%1."/>
        <w:lvlJc w:val="left"/>
      </w:lvl>
    </w:lvlOverride>
  </w:num>
  <w:num w:numId="10">
    <w:abstractNumId w:val="0"/>
    <w:lvlOverride w:ilvl="0">
      <w:lvl w:ilvl="0">
        <w:numFmt w:val="lowerLetter"/>
        <w:lvlText w:val="%1."/>
        <w:lvlJc w:val="left"/>
      </w:lvl>
    </w:lvlOverride>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E33"/>
    <w:rsid w:val="0000749D"/>
    <w:rsid w:val="00017A69"/>
    <w:rsid w:val="00025C03"/>
    <w:rsid w:val="00041860"/>
    <w:rsid w:val="00043897"/>
    <w:rsid w:val="00062C75"/>
    <w:rsid w:val="00063BFA"/>
    <w:rsid w:val="00074A91"/>
    <w:rsid w:val="00085FBB"/>
    <w:rsid w:val="000A40AF"/>
    <w:rsid w:val="000D0562"/>
    <w:rsid w:val="000E6FDD"/>
    <w:rsid w:val="000F2C04"/>
    <w:rsid w:val="000F505D"/>
    <w:rsid w:val="0010642F"/>
    <w:rsid w:val="001112D3"/>
    <w:rsid w:val="001156CB"/>
    <w:rsid w:val="00135757"/>
    <w:rsid w:val="001439A9"/>
    <w:rsid w:val="00162402"/>
    <w:rsid w:val="00163FBE"/>
    <w:rsid w:val="00172FE3"/>
    <w:rsid w:val="0018178E"/>
    <w:rsid w:val="001A2153"/>
    <w:rsid w:val="001A7CB5"/>
    <w:rsid w:val="001B2AE3"/>
    <w:rsid w:val="001B5261"/>
    <w:rsid w:val="001B6B0F"/>
    <w:rsid w:val="001E1370"/>
    <w:rsid w:val="001F1DFE"/>
    <w:rsid w:val="00215AC8"/>
    <w:rsid w:val="00237E0B"/>
    <w:rsid w:val="00263CF7"/>
    <w:rsid w:val="0027733B"/>
    <w:rsid w:val="002A2D9E"/>
    <w:rsid w:val="002A505A"/>
    <w:rsid w:val="002C33F6"/>
    <w:rsid w:val="002D44EC"/>
    <w:rsid w:val="002D4A04"/>
    <w:rsid w:val="002E0459"/>
    <w:rsid w:val="002E0F51"/>
    <w:rsid w:val="003022BC"/>
    <w:rsid w:val="00320AA4"/>
    <w:rsid w:val="00320E54"/>
    <w:rsid w:val="003616A3"/>
    <w:rsid w:val="003616C4"/>
    <w:rsid w:val="003A1C72"/>
    <w:rsid w:val="003B1094"/>
    <w:rsid w:val="003D7B70"/>
    <w:rsid w:val="003E5083"/>
    <w:rsid w:val="003F572E"/>
    <w:rsid w:val="00400661"/>
    <w:rsid w:val="00453F02"/>
    <w:rsid w:val="00460716"/>
    <w:rsid w:val="00471144"/>
    <w:rsid w:val="00476F72"/>
    <w:rsid w:val="004977D6"/>
    <w:rsid w:val="004B4022"/>
    <w:rsid w:val="004D28DC"/>
    <w:rsid w:val="004E46CF"/>
    <w:rsid w:val="004F3D69"/>
    <w:rsid w:val="00500682"/>
    <w:rsid w:val="00502FBD"/>
    <w:rsid w:val="005046E2"/>
    <w:rsid w:val="00510CB8"/>
    <w:rsid w:val="00510CCA"/>
    <w:rsid w:val="00530A53"/>
    <w:rsid w:val="00541991"/>
    <w:rsid w:val="00547859"/>
    <w:rsid w:val="00572567"/>
    <w:rsid w:val="00584202"/>
    <w:rsid w:val="00592840"/>
    <w:rsid w:val="00596DCA"/>
    <w:rsid w:val="005A167D"/>
    <w:rsid w:val="005B4EE5"/>
    <w:rsid w:val="005B6B1D"/>
    <w:rsid w:val="005E4F61"/>
    <w:rsid w:val="006001E0"/>
    <w:rsid w:val="0060096C"/>
    <w:rsid w:val="00602E5A"/>
    <w:rsid w:val="00624366"/>
    <w:rsid w:val="006301E6"/>
    <w:rsid w:val="006378D2"/>
    <w:rsid w:val="00641E80"/>
    <w:rsid w:val="006455CF"/>
    <w:rsid w:val="00655E33"/>
    <w:rsid w:val="0066133F"/>
    <w:rsid w:val="00662525"/>
    <w:rsid w:val="006662D1"/>
    <w:rsid w:val="0068429A"/>
    <w:rsid w:val="006A38B0"/>
    <w:rsid w:val="006A7E1A"/>
    <w:rsid w:val="006B0B6E"/>
    <w:rsid w:val="006B57C8"/>
    <w:rsid w:val="006D28C1"/>
    <w:rsid w:val="00702130"/>
    <w:rsid w:val="00703BAF"/>
    <w:rsid w:val="00712474"/>
    <w:rsid w:val="00713249"/>
    <w:rsid w:val="0074698E"/>
    <w:rsid w:val="00770885"/>
    <w:rsid w:val="007A13A8"/>
    <w:rsid w:val="007A2450"/>
    <w:rsid w:val="007A563A"/>
    <w:rsid w:val="007E0860"/>
    <w:rsid w:val="007E0FBF"/>
    <w:rsid w:val="007F2B88"/>
    <w:rsid w:val="007F2CA2"/>
    <w:rsid w:val="007F6E3E"/>
    <w:rsid w:val="00817505"/>
    <w:rsid w:val="00836F8C"/>
    <w:rsid w:val="00837723"/>
    <w:rsid w:val="00842AEA"/>
    <w:rsid w:val="00856F6F"/>
    <w:rsid w:val="00865074"/>
    <w:rsid w:val="00870723"/>
    <w:rsid w:val="00870730"/>
    <w:rsid w:val="008A72D3"/>
    <w:rsid w:val="008B3FED"/>
    <w:rsid w:val="008B432C"/>
    <w:rsid w:val="008C5D3F"/>
    <w:rsid w:val="008D2813"/>
    <w:rsid w:val="008D61F6"/>
    <w:rsid w:val="009065CA"/>
    <w:rsid w:val="00907CDC"/>
    <w:rsid w:val="00910BF6"/>
    <w:rsid w:val="009155FA"/>
    <w:rsid w:val="00922470"/>
    <w:rsid w:val="00930533"/>
    <w:rsid w:val="00946A99"/>
    <w:rsid w:val="009558D2"/>
    <w:rsid w:val="00970FA7"/>
    <w:rsid w:val="00974AA4"/>
    <w:rsid w:val="00996B05"/>
    <w:rsid w:val="009A709D"/>
    <w:rsid w:val="009B5ED2"/>
    <w:rsid w:val="009D6621"/>
    <w:rsid w:val="009F0B16"/>
    <w:rsid w:val="009F169A"/>
    <w:rsid w:val="009F3887"/>
    <w:rsid w:val="00A158BD"/>
    <w:rsid w:val="00A16227"/>
    <w:rsid w:val="00A206C6"/>
    <w:rsid w:val="00A33D58"/>
    <w:rsid w:val="00A35214"/>
    <w:rsid w:val="00A40E56"/>
    <w:rsid w:val="00A432B8"/>
    <w:rsid w:val="00A46116"/>
    <w:rsid w:val="00A47F2E"/>
    <w:rsid w:val="00A70A01"/>
    <w:rsid w:val="00A81D3F"/>
    <w:rsid w:val="00A94227"/>
    <w:rsid w:val="00AA3F8C"/>
    <w:rsid w:val="00AA6183"/>
    <w:rsid w:val="00AE5A5F"/>
    <w:rsid w:val="00B138A6"/>
    <w:rsid w:val="00B34524"/>
    <w:rsid w:val="00B645D6"/>
    <w:rsid w:val="00B64D58"/>
    <w:rsid w:val="00B762C6"/>
    <w:rsid w:val="00B7675B"/>
    <w:rsid w:val="00B80861"/>
    <w:rsid w:val="00B94175"/>
    <w:rsid w:val="00B9660E"/>
    <w:rsid w:val="00BB7575"/>
    <w:rsid w:val="00BC1516"/>
    <w:rsid w:val="00BC20A6"/>
    <w:rsid w:val="00BD2DC9"/>
    <w:rsid w:val="00BD6657"/>
    <w:rsid w:val="00BE7CD5"/>
    <w:rsid w:val="00C00F22"/>
    <w:rsid w:val="00C01309"/>
    <w:rsid w:val="00C073FF"/>
    <w:rsid w:val="00C1580F"/>
    <w:rsid w:val="00C21A41"/>
    <w:rsid w:val="00C425EC"/>
    <w:rsid w:val="00C443EF"/>
    <w:rsid w:val="00C5118F"/>
    <w:rsid w:val="00C6108E"/>
    <w:rsid w:val="00C675DE"/>
    <w:rsid w:val="00C678FB"/>
    <w:rsid w:val="00C77F00"/>
    <w:rsid w:val="00C83156"/>
    <w:rsid w:val="00CA05EF"/>
    <w:rsid w:val="00CA1559"/>
    <w:rsid w:val="00CC7501"/>
    <w:rsid w:val="00CD33FE"/>
    <w:rsid w:val="00CF2464"/>
    <w:rsid w:val="00D161D6"/>
    <w:rsid w:val="00D23D5B"/>
    <w:rsid w:val="00D2681D"/>
    <w:rsid w:val="00D30DB6"/>
    <w:rsid w:val="00D32204"/>
    <w:rsid w:val="00D34367"/>
    <w:rsid w:val="00D41473"/>
    <w:rsid w:val="00D558D1"/>
    <w:rsid w:val="00DB0A1F"/>
    <w:rsid w:val="00DB2AC8"/>
    <w:rsid w:val="00DB38E8"/>
    <w:rsid w:val="00DC2E1D"/>
    <w:rsid w:val="00DD1120"/>
    <w:rsid w:val="00DE7787"/>
    <w:rsid w:val="00E2245B"/>
    <w:rsid w:val="00E26454"/>
    <w:rsid w:val="00E30B87"/>
    <w:rsid w:val="00E339AB"/>
    <w:rsid w:val="00E906E4"/>
    <w:rsid w:val="00EA190A"/>
    <w:rsid w:val="00EA5BD2"/>
    <w:rsid w:val="00F07B87"/>
    <w:rsid w:val="00F175E1"/>
    <w:rsid w:val="00F4365F"/>
    <w:rsid w:val="00F465CE"/>
    <w:rsid w:val="00F54D21"/>
    <w:rsid w:val="00F634A5"/>
    <w:rsid w:val="00F67FA6"/>
    <w:rsid w:val="00F71881"/>
    <w:rsid w:val="00F846BB"/>
    <w:rsid w:val="00F96D82"/>
    <w:rsid w:val="00FA3A3D"/>
    <w:rsid w:val="00FA65FE"/>
    <w:rsid w:val="00FB515C"/>
    <w:rsid w:val="00FB62E1"/>
    <w:rsid w:val="00FC32D7"/>
    <w:rsid w:val="00FC79DB"/>
    <w:rsid w:val="00FD16BF"/>
    <w:rsid w:val="00FD2CBE"/>
    <w:rsid w:val="00FE1A5D"/>
    <w:rsid w:val="00FE2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9C277"/>
  <w15:chartTrackingRefBased/>
  <w15:docId w15:val="{0E6DAAE9-53FC-4786-B859-C72CE70E0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E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75E1"/>
    <w:rPr>
      <w:color w:val="0000FF"/>
      <w:u w:val="single"/>
    </w:rPr>
  </w:style>
  <w:style w:type="paragraph" w:styleId="NormalWeb">
    <w:name w:val="Normal (Web)"/>
    <w:basedOn w:val="Normal"/>
    <w:uiPriority w:val="99"/>
    <w:unhideWhenUsed/>
    <w:rsid w:val="009065C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065CA"/>
    <w:rPr>
      <w:sz w:val="16"/>
      <w:szCs w:val="16"/>
    </w:rPr>
  </w:style>
  <w:style w:type="paragraph" w:styleId="CommentText">
    <w:name w:val="annotation text"/>
    <w:basedOn w:val="Normal"/>
    <w:link w:val="CommentTextChar"/>
    <w:uiPriority w:val="99"/>
    <w:semiHidden/>
    <w:unhideWhenUsed/>
    <w:rsid w:val="009065CA"/>
    <w:pPr>
      <w:spacing w:line="240" w:lineRule="auto"/>
    </w:pPr>
    <w:rPr>
      <w:sz w:val="20"/>
      <w:szCs w:val="20"/>
    </w:rPr>
  </w:style>
  <w:style w:type="character" w:customStyle="1" w:styleId="CommentTextChar">
    <w:name w:val="Comment Text Char"/>
    <w:basedOn w:val="DefaultParagraphFont"/>
    <w:link w:val="CommentText"/>
    <w:uiPriority w:val="99"/>
    <w:semiHidden/>
    <w:rsid w:val="009065CA"/>
    <w:rPr>
      <w:sz w:val="20"/>
      <w:szCs w:val="20"/>
    </w:rPr>
  </w:style>
  <w:style w:type="character" w:styleId="Strong">
    <w:name w:val="Strong"/>
    <w:basedOn w:val="DefaultParagraphFont"/>
    <w:uiPriority w:val="22"/>
    <w:qFormat/>
    <w:rsid w:val="00FB62E1"/>
    <w:rPr>
      <w:b/>
      <w:bCs/>
    </w:rPr>
  </w:style>
  <w:style w:type="paragraph" w:styleId="CommentSubject">
    <w:name w:val="annotation subject"/>
    <w:basedOn w:val="CommentText"/>
    <w:next w:val="CommentText"/>
    <w:link w:val="CommentSubjectChar"/>
    <w:uiPriority w:val="99"/>
    <w:semiHidden/>
    <w:unhideWhenUsed/>
    <w:rsid w:val="006378D2"/>
    <w:rPr>
      <w:b/>
      <w:bCs/>
    </w:rPr>
  </w:style>
  <w:style w:type="character" w:customStyle="1" w:styleId="CommentSubjectChar">
    <w:name w:val="Comment Subject Char"/>
    <w:basedOn w:val="CommentTextChar"/>
    <w:link w:val="CommentSubject"/>
    <w:uiPriority w:val="99"/>
    <w:semiHidden/>
    <w:rsid w:val="006378D2"/>
    <w:rPr>
      <w:b/>
      <w:bCs/>
      <w:sz w:val="20"/>
      <w:szCs w:val="20"/>
    </w:rPr>
  </w:style>
  <w:style w:type="paragraph" w:styleId="ListParagraph">
    <w:name w:val="List Paragraph"/>
    <w:basedOn w:val="Normal"/>
    <w:uiPriority w:val="34"/>
    <w:qFormat/>
    <w:rsid w:val="00B80861"/>
    <w:pPr>
      <w:ind w:left="720"/>
      <w:contextualSpacing/>
    </w:pPr>
  </w:style>
  <w:style w:type="character" w:styleId="Emphasis">
    <w:name w:val="Emphasis"/>
    <w:basedOn w:val="DefaultParagraphFont"/>
    <w:uiPriority w:val="20"/>
    <w:qFormat/>
    <w:rsid w:val="001A7CB5"/>
    <w:rPr>
      <w:i/>
      <w:iCs/>
    </w:rPr>
  </w:style>
  <w:style w:type="paragraph" w:styleId="Header">
    <w:name w:val="header"/>
    <w:basedOn w:val="Normal"/>
    <w:link w:val="HeaderChar"/>
    <w:uiPriority w:val="99"/>
    <w:unhideWhenUsed/>
    <w:rsid w:val="009D6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621"/>
  </w:style>
  <w:style w:type="paragraph" w:styleId="Footer">
    <w:name w:val="footer"/>
    <w:basedOn w:val="Normal"/>
    <w:link w:val="FooterChar"/>
    <w:uiPriority w:val="99"/>
    <w:unhideWhenUsed/>
    <w:rsid w:val="009D6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47712">
      <w:bodyDiv w:val="1"/>
      <w:marLeft w:val="0"/>
      <w:marRight w:val="0"/>
      <w:marTop w:val="0"/>
      <w:marBottom w:val="0"/>
      <w:divBdr>
        <w:top w:val="none" w:sz="0" w:space="0" w:color="auto"/>
        <w:left w:val="none" w:sz="0" w:space="0" w:color="auto"/>
        <w:bottom w:val="none" w:sz="0" w:space="0" w:color="auto"/>
        <w:right w:val="none" w:sz="0" w:space="0" w:color="auto"/>
      </w:divBdr>
    </w:div>
    <w:div w:id="289362563">
      <w:bodyDiv w:val="1"/>
      <w:marLeft w:val="0"/>
      <w:marRight w:val="0"/>
      <w:marTop w:val="0"/>
      <w:marBottom w:val="0"/>
      <w:divBdr>
        <w:top w:val="none" w:sz="0" w:space="0" w:color="auto"/>
        <w:left w:val="none" w:sz="0" w:space="0" w:color="auto"/>
        <w:bottom w:val="none" w:sz="0" w:space="0" w:color="auto"/>
        <w:right w:val="none" w:sz="0" w:space="0" w:color="auto"/>
      </w:divBdr>
    </w:div>
    <w:div w:id="420418661">
      <w:bodyDiv w:val="1"/>
      <w:marLeft w:val="0"/>
      <w:marRight w:val="0"/>
      <w:marTop w:val="0"/>
      <w:marBottom w:val="0"/>
      <w:divBdr>
        <w:top w:val="none" w:sz="0" w:space="0" w:color="auto"/>
        <w:left w:val="none" w:sz="0" w:space="0" w:color="auto"/>
        <w:bottom w:val="none" w:sz="0" w:space="0" w:color="auto"/>
        <w:right w:val="none" w:sz="0" w:space="0" w:color="auto"/>
      </w:divBdr>
    </w:div>
    <w:div w:id="427434986">
      <w:bodyDiv w:val="1"/>
      <w:marLeft w:val="0"/>
      <w:marRight w:val="0"/>
      <w:marTop w:val="0"/>
      <w:marBottom w:val="0"/>
      <w:divBdr>
        <w:top w:val="none" w:sz="0" w:space="0" w:color="auto"/>
        <w:left w:val="none" w:sz="0" w:space="0" w:color="auto"/>
        <w:bottom w:val="none" w:sz="0" w:space="0" w:color="auto"/>
        <w:right w:val="none" w:sz="0" w:space="0" w:color="auto"/>
      </w:divBdr>
    </w:div>
    <w:div w:id="542711378">
      <w:bodyDiv w:val="1"/>
      <w:marLeft w:val="0"/>
      <w:marRight w:val="0"/>
      <w:marTop w:val="0"/>
      <w:marBottom w:val="0"/>
      <w:divBdr>
        <w:top w:val="none" w:sz="0" w:space="0" w:color="auto"/>
        <w:left w:val="none" w:sz="0" w:space="0" w:color="auto"/>
        <w:bottom w:val="none" w:sz="0" w:space="0" w:color="auto"/>
        <w:right w:val="none" w:sz="0" w:space="0" w:color="auto"/>
      </w:divBdr>
    </w:div>
    <w:div w:id="719093388">
      <w:bodyDiv w:val="1"/>
      <w:marLeft w:val="0"/>
      <w:marRight w:val="0"/>
      <w:marTop w:val="0"/>
      <w:marBottom w:val="0"/>
      <w:divBdr>
        <w:top w:val="none" w:sz="0" w:space="0" w:color="auto"/>
        <w:left w:val="none" w:sz="0" w:space="0" w:color="auto"/>
        <w:bottom w:val="none" w:sz="0" w:space="0" w:color="auto"/>
        <w:right w:val="none" w:sz="0" w:space="0" w:color="auto"/>
      </w:divBdr>
    </w:div>
    <w:div w:id="722022427">
      <w:bodyDiv w:val="1"/>
      <w:marLeft w:val="0"/>
      <w:marRight w:val="0"/>
      <w:marTop w:val="0"/>
      <w:marBottom w:val="0"/>
      <w:divBdr>
        <w:top w:val="none" w:sz="0" w:space="0" w:color="auto"/>
        <w:left w:val="none" w:sz="0" w:space="0" w:color="auto"/>
        <w:bottom w:val="none" w:sz="0" w:space="0" w:color="auto"/>
        <w:right w:val="none" w:sz="0" w:space="0" w:color="auto"/>
      </w:divBdr>
    </w:div>
    <w:div w:id="749236371">
      <w:bodyDiv w:val="1"/>
      <w:marLeft w:val="0"/>
      <w:marRight w:val="0"/>
      <w:marTop w:val="0"/>
      <w:marBottom w:val="0"/>
      <w:divBdr>
        <w:top w:val="none" w:sz="0" w:space="0" w:color="auto"/>
        <w:left w:val="none" w:sz="0" w:space="0" w:color="auto"/>
        <w:bottom w:val="none" w:sz="0" w:space="0" w:color="auto"/>
        <w:right w:val="none" w:sz="0" w:space="0" w:color="auto"/>
      </w:divBdr>
    </w:div>
    <w:div w:id="1025012443">
      <w:bodyDiv w:val="1"/>
      <w:marLeft w:val="0"/>
      <w:marRight w:val="0"/>
      <w:marTop w:val="0"/>
      <w:marBottom w:val="0"/>
      <w:divBdr>
        <w:top w:val="none" w:sz="0" w:space="0" w:color="auto"/>
        <w:left w:val="none" w:sz="0" w:space="0" w:color="auto"/>
        <w:bottom w:val="none" w:sz="0" w:space="0" w:color="auto"/>
        <w:right w:val="none" w:sz="0" w:space="0" w:color="auto"/>
      </w:divBdr>
    </w:div>
    <w:div w:id="1458910715">
      <w:bodyDiv w:val="1"/>
      <w:marLeft w:val="0"/>
      <w:marRight w:val="0"/>
      <w:marTop w:val="0"/>
      <w:marBottom w:val="0"/>
      <w:divBdr>
        <w:top w:val="none" w:sz="0" w:space="0" w:color="auto"/>
        <w:left w:val="none" w:sz="0" w:space="0" w:color="auto"/>
        <w:bottom w:val="none" w:sz="0" w:space="0" w:color="auto"/>
        <w:right w:val="none" w:sz="0" w:space="0" w:color="auto"/>
      </w:divBdr>
    </w:div>
    <w:div w:id="1696349369">
      <w:bodyDiv w:val="1"/>
      <w:marLeft w:val="0"/>
      <w:marRight w:val="0"/>
      <w:marTop w:val="0"/>
      <w:marBottom w:val="0"/>
      <w:divBdr>
        <w:top w:val="none" w:sz="0" w:space="0" w:color="auto"/>
        <w:left w:val="none" w:sz="0" w:space="0" w:color="auto"/>
        <w:bottom w:val="none" w:sz="0" w:space="0" w:color="auto"/>
        <w:right w:val="none" w:sz="0" w:space="0" w:color="auto"/>
      </w:divBdr>
    </w:div>
    <w:div w:id="1874493319">
      <w:bodyDiv w:val="1"/>
      <w:marLeft w:val="0"/>
      <w:marRight w:val="0"/>
      <w:marTop w:val="0"/>
      <w:marBottom w:val="0"/>
      <w:divBdr>
        <w:top w:val="none" w:sz="0" w:space="0" w:color="auto"/>
        <w:left w:val="none" w:sz="0" w:space="0" w:color="auto"/>
        <w:bottom w:val="none" w:sz="0" w:space="0" w:color="auto"/>
        <w:right w:val="none" w:sz="0" w:space="0" w:color="auto"/>
      </w:divBdr>
    </w:div>
    <w:div w:id="1883445591">
      <w:bodyDiv w:val="1"/>
      <w:marLeft w:val="0"/>
      <w:marRight w:val="0"/>
      <w:marTop w:val="0"/>
      <w:marBottom w:val="0"/>
      <w:divBdr>
        <w:top w:val="none" w:sz="0" w:space="0" w:color="auto"/>
        <w:left w:val="none" w:sz="0" w:space="0" w:color="auto"/>
        <w:bottom w:val="none" w:sz="0" w:space="0" w:color="auto"/>
        <w:right w:val="none" w:sz="0" w:space="0" w:color="auto"/>
      </w:divBdr>
    </w:div>
    <w:div w:id="1896043614">
      <w:bodyDiv w:val="1"/>
      <w:marLeft w:val="0"/>
      <w:marRight w:val="0"/>
      <w:marTop w:val="0"/>
      <w:marBottom w:val="0"/>
      <w:divBdr>
        <w:top w:val="none" w:sz="0" w:space="0" w:color="auto"/>
        <w:left w:val="none" w:sz="0" w:space="0" w:color="auto"/>
        <w:bottom w:val="none" w:sz="0" w:space="0" w:color="auto"/>
        <w:right w:val="none" w:sz="0" w:space="0" w:color="auto"/>
      </w:divBdr>
    </w:div>
    <w:div w:id="1931574503">
      <w:bodyDiv w:val="1"/>
      <w:marLeft w:val="0"/>
      <w:marRight w:val="0"/>
      <w:marTop w:val="0"/>
      <w:marBottom w:val="0"/>
      <w:divBdr>
        <w:top w:val="none" w:sz="0" w:space="0" w:color="auto"/>
        <w:left w:val="none" w:sz="0" w:space="0" w:color="auto"/>
        <w:bottom w:val="none" w:sz="0" w:space="0" w:color="auto"/>
        <w:right w:val="none" w:sz="0" w:space="0" w:color="auto"/>
      </w:divBdr>
    </w:div>
    <w:div w:id="2073694667">
      <w:bodyDiv w:val="1"/>
      <w:marLeft w:val="0"/>
      <w:marRight w:val="0"/>
      <w:marTop w:val="0"/>
      <w:marBottom w:val="0"/>
      <w:divBdr>
        <w:top w:val="none" w:sz="0" w:space="0" w:color="auto"/>
        <w:left w:val="none" w:sz="0" w:space="0" w:color="auto"/>
        <w:bottom w:val="none" w:sz="0" w:space="0" w:color="auto"/>
        <w:right w:val="none" w:sz="0" w:space="0" w:color="auto"/>
      </w:divBdr>
    </w:div>
    <w:div w:id="209200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intmarysriver.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intmarysriver.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rvey123.arcgis.com/share/e67914c4126349ac90036d7f88fe870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youtube.com/watch?v=8lRFrbLKhaA&amp;feature=youtu.b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pd.georgia.gov/twin-pin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7858</Words>
  <Characters>44794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Merrill</dc:creator>
  <cp:keywords/>
  <dc:description/>
  <cp:lastModifiedBy>Varn Company</cp:lastModifiedBy>
  <cp:revision>2</cp:revision>
  <cp:lastPrinted>2021-12-10T17:24:00Z</cp:lastPrinted>
  <dcterms:created xsi:type="dcterms:W3CDTF">2022-01-18T19:15:00Z</dcterms:created>
  <dcterms:modified xsi:type="dcterms:W3CDTF">2022-01-18T19:15:00Z</dcterms:modified>
</cp:coreProperties>
</file>